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49281" w14:textId="77E533C0" w:rsidR="00D50B7C" w:rsidRPr="00D50B7C" w:rsidRDefault="00000000" w:rsidP="00D50B7C">
      <w:pPr>
        <w:rPr>
          <w:sz w:val="28"/>
          <w:szCs w:val="28"/>
        </w:rPr>
      </w:pPr>
      <w:bookmarkStart w:id="0" w:name="_Hlk167793445"/>
      <w:bookmarkEnd w:id="0"/>
      <w:r>
        <w:rPr>
          <w:rFonts w:hint="eastAsia"/>
        </w:rPr>
        <w:t xml:space="preserve">　　　　　　　　　　</w:t>
      </w:r>
      <w:r w:rsidRPr="00D50B7C">
        <w:rPr>
          <w:rFonts w:hint="eastAsia"/>
          <w:sz w:val="36"/>
          <w:szCs w:val="36"/>
        </w:rPr>
        <w:t>ハッピ―雨どい取付説明書</w:t>
      </w:r>
      <w:r w:rsidRPr="00D50B7C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Ｒ</w:t>
      </w:r>
      <w:r>
        <w:rPr>
          <w:rFonts w:hint="eastAsia"/>
          <w:sz w:val="28"/>
          <w:szCs w:val="28"/>
        </w:rPr>
        <w:t>6</w:t>
      </w:r>
      <w:r w:rsidR="00D50B7C">
        <w:rPr>
          <w:rFonts w:hint="eastAsia"/>
          <w:sz w:val="28"/>
          <w:szCs w:val="28"/>
        </w:rPr>
        <w:t>.5.21</w:t>
      </w:r>
    </w:p>
    <w:p w14:paraId="5ED21725" w14:textId="67B742FB" w:rsidR="00A0635E" w:rsidRPr="00A56871" w:rsidRDefault="00000000" w:rsidP="00A0635E">
      <w:pPr>
        <w:spacing w:line="0" w:lineRule="atLeast"/>
        <w:ind w:firstLineChars="200" w:firstLine="420"/>
        <w:jc w:val="left"/>
        <w:rPr>
          <w:rFonts w:ascii="Lora" w:eastAsia="ＭＳ Ｐゴシック" w:hAnsi="Lora" w:cs="Helvetica"/>
          <w:color w:val="000000" w:themeColor="text1"/>
          <w:kern w:val="0"/>
          <w:szCs w:val="21"/>
        </w:rPr>
      </w:pPr>
      <w:r w:rsidRPr="00A56871">
        <w:rPr>
          <w:rFonts w:ascii="Lora" w:eastAsia="ＭＳ Ｐゴシック" w:hAnsi="Lora" w:cs="Helvetica" w:hint="eastAsia"/>
          <w:color w:val="000000" w:themeColor="text1"/>
          <w:kern w:val="0"/>
          <w:szCs w:val="21"/>
        </w:rPr>
        <w:t>ハッピー雨どい</w:t>
      </w:r>
      <w:r w:rsidRPr="00A56871">
        <w:rPr>
          <w:rFonts w:ascii="Lora" w:eastAsia="ＭＳ Ｐゴシック" w:hAnsi="Lora" w:cs="Helvetica" w:hint="eastAsia"/>
          <w:color w:val="000000" w:themeColor="text1"/>
          <w:kern w:val="0"/>
          <w:szCs w:val="21"/>
        </w:rPr>
        <w:t>110</w:t>
      </w:r>
    </w:p>
    <w:p w14:paraId="0E3AE53B" w14:textId="61AACC44" w:rsidR="00A0635E" w:rsidRPr="00A56871" w:rsidRDefault="00A0635E" w:rsidP="00A0635E">
      <w:pPr>
        <w:spacing w:line="0" w:lineRule="atLeast"/>
        <w:ind w:firstLineChars="400" w:firstLine="840"/>
        <w:jc w:val="left"/>
        <w:rPr>
          <w:rFonts w:ascii="Lora" w:eastAsia="ＭＳ Ｐゴシック" w:hAnsi="Lora" w:cs="Helvetica"/>
          <w:color w:val="000000" w:themeColor="text1"/>
          <w:kern w:val="0"/>
          <w:szCs w:val="21"/>
        </w:rPr>
      </w:pPr>
      <w:r w:rsidRPr="00A56871">
        <w:rPr>
          <w:rFonts w:ascii="Lora" w:eastAsia="ＭＳ Ｐゴシック" w:hAnsi="Lora" w:cs="Helvetica" w:hint="eastAsia"/>
          <w:color w:val="000000" w:themeColor="text1"/>
          <w:kern w:val="0"/>
          <w:szCs w:val="21"/>
        </w:rPr>
        <w:t>適用雨どい（半丸</w:t>
      </w:r>
      <w:r w:rsidRPr="00A56871">
        <w:rPr>
          <w:rFonts w:ascii="Lora" w:eastAsia="ＭＳ Ｐゴシック" w:hAnsi="Lora" w:cs="Helvetica" w:hint="eastAsia"/>
          <w:color w:val="000000" w:themeColor="text1"/>
          <w:kern w:val="0"/>
          <w:szCs w:val="21"/>
        </w:rPr>
        <w:t>105,120</w:t>
      </w:r>
      <w:r w:rsidRPr="00A56871">
        <w:rPr>
          <w:rFonts w:ascii="Lora" w:eastAsia="ＭＳ Ｐゴシック" w:hAnsi="Lora" w:cs="Helvetica" w:hint="eastAsia"/>
          <w:color w:val="000000" w:themeColor="text1"/>
          <w:kern w:val="0"/>
          <w:szCs w:val="21"/>
        </w:rPr>
        <w:t>、セキスイ</w:t>
      </w:r>
      <w:r w:rsidRPr="00A56871">
        <w:rPr>
          <w:rFonts w:ascii="Lora" w:eastAsia="ＭＳ Ｐゴシック" w:hAnsi="Lora" w:cs="Helvetica" w:hint="eastAsia"/>
          <w:color w:val="000000" w:themeColor="text1"/>
          <w:kern w:val="0"/>
          <w:szCs w:val="21"/>
        </w:rPr>
        <w:t>70</w:t>
      </w:r>
      <w:r w:rsidRPr="00A56871">
        <w:rPr>
          <w:rFonts w:ascii="Lora" w:eastAsia="ＭＳ Ｐゴシック" w:hAnsi="Lora" w:cs="Helvetica" w:hint="eastAsia"/>
          <w:color w:val="000000" w:themeColor="text1"/>
          <w:kern w:val="0"/>
          <w:szCs w:val="21"/>
        </w:rPr>
        <w:t>ⅹ、</w:t>
      </w:r>
      <w:r w:rsidRPr="00A56871">
        <w:rPr>
          <w:rFonts w:ascii="Lora" w:eastAsia="ＭＳ Ｐゴシック" w:hAnsi="Lora" w:cs="Helvetica" w:hint="eastAsia"/>
          <w:color w:val="000000" w:themeColor="text1"/>
          <w:kern w:val="0"/>
          <w:szCs w:val="21"/>
        </w:rPr>
        <w:t>RV105</w:t>
      </w:r>
      <w:r w:rsidRPr="00A56871">
        <w:rPr>
          <w:rFonts w:ascii="Lora" w:eastAsia="ＭＳ Ｐゴシック" w:hAnsi="Lora" w:cs="Helvetica" w:hint="eastAsia"/>
          <w:color w:val="000000" w:themeColor="text1"/>
          <w:kern w:val="0"/>
          <w:szCs w:val="21"/>
        </w:rPr>
        <w:t>、パナ</w:t>
      </w:r>
      <w:r w:rsidRPr="00A56871">
        <w:rPr>
          <w:rFonts w:ascii="Lora" w:eastAsia="ＭＳ Ｐゴシック" w:hAnsi="Lora" w:cs="Helvetica" w:hint="eastAsia"/>
          <w:color w:val="000000" w:themeColor="text1"/>
          <w:kern w:val="0"/>
          <w:szCs w:val="21"/>
        </w:rPr>
        <w:t>u</w:t>
      </w:r>
      <w:r w:rsidRPr="00A56871">
        <w:rPr>
          <w:rFonts w:ascii="Lora" w:eastAsia="ＭＳ Ｐゴシック" w:hAnsi="Lora" w:cs="Helvetica"/>
          <w:color w:val="000000" w:themeColor="text1"/>
          <w:kern w:val="0"/>
          <w:szCs w:val="21"/>
        </w:rPr>
        <w:t>105,</w:t>
      </w:r>
      <w:r w:rsidRPr="00A56871">
        <w:rPr>
          <w:rFonts w:ascii="Lora" w:eastAsia="ＭＳ Ｐゴシック" w:hAnsi="Lora" w:cs="Helvetica" w:hint="eastAsia"/>
          <w:color w:val="000000" w:themeColor="text1"/>
          <w:kern w:val="0"/>
          <w:szCs w:val="21"/>
        </w:rPr>
        <w:t>デン</w:t>
      </w:r>
      <w:r w:rsidRPr="00A56871">
        <w:rPr>
          <w:rFonts w:ascii="Lora" w:eastAsia="ＭＳ Ｐゴシック" w:hAnsi="Lora" w:cs="Helvetica" w:hint="eastAsia"/>
          <w:color w:val="000000" w:themeColor="text1"/>
          <w:kern w:val="0"/>
          <w:szCs w:val="21"/>
        </w:rPr>
        <w:t>117.DK120</w:t>
      </w:r>
      <w:r w:rsidRPr="00A56871">
        <w:rPr>
          <w:rFonts w:ascii="Lora" w:eastAsia="ＭＳ Ｐゴシック" w:hAnsi="Lora" w:cs="Helvetica" w:hint="eastAsia"/>
          <w:color w:val="000000" w:themeColor="text1"/>
          <w:kern w:val="0"/>
          <w:szCs w:val="21"/>
        </w:rPr>
        <w:t>）</w:t>
      </w:r>
      <w:bookmarkStart w:id="1" w:name="_Hlk138760460"/>
      <w:bookmarkStart w:id="2" w:name="_Hlk138759060"/>
    </w:p>
    <w:p w14:paraId="450DC72E" w14:textId="44782366" w:rsidR="00A0635E" w:rsidRPr="00A56871" w:rsidRDefault="00000000" w:rsidP="00A0635E">
      <w:pPr>
        <w:spacing w:line="0" w:lineRule="atLeast"/>
        <w:ind w:firstLineChars="200" w:firstLine="420"/>
        <w:jc w:val="left"/>
        <w:rPr>
          <w:rFonts w:ascii="Lora" w:eastAsia="ＭＳ Ｐゴシック" w:hAnsi="Lora" w:cs="Helvetica"/>
          <w:color w:val="000000" w:themeColor="text1"/>
          <w:kern w:val="0"/>
          <w:szCs w:val="21"/>
        </w:rPr>
      </w:pPr>
      <w:r w:rsidRPr="00A56871">
        <w:rPr>
          <w:rFonts w:ascii="Lora" w:eastAsia="ＭＳ Ｐゴシック" w:hAnsi="Lora" w:cs="Helvetica" w:hint="eastAsia"/>
          <w:color w:val="000000" w:themeColor="text1"/>
          <w:kern w:val="0"/>
          <w:szCs w:val="21"/>
        </w:rPr>
        <w:t>ハッピー雨どい</w:t>
      </w:r>
      <w:bookmarkEnd w:id="1"/>
      <w:r w:rsidRPr="00A56871">
        <w:rPr>
          <w:rFonts w:ascii="Lora" w:eastAsia="ＭＳ Ｐゴシック" w:hAnsi="Lora" w:cs="Helvetica" w:hint="eastAsia"/>
          <w:color w:val="000000" w:themeColor="text1"/>
          <w:kern w:val="0"/>
          <w:szCs w:val="21"/>
        </w:rPr>
        <w:t>105</w:t>
      </w:r>
      <w:bookmarkEnd w:id="2"/>
    </w:p>
    <w:p w14:paraId="4A868677" w14:textId="2AF1E001" w:rsidR="005E31E6" w:rsidRPr="00A56871" w:rsidRDefault="00A0635E" w:rsidP="00A0635E">
      <w:pPr>
        <w:spacing w:line="0" w:lineRule="atLeast"/>
        <w:ind w:firstLineChars="400" w:firstLine="840"/>
        <w:jc w:val="left"/>
        <w:rPr>
          <w:rFonts w:ascii="Lora" w:eastAsia="ＭＳ Ｐゴシック" w:hAnsi="Lora" w:cs="Helvetica"/>
          <w:color w:val="000000" w:themeColor="text1"/>
          <w:kern w:val="0"/>
          <w:szCs w:val="21"/>
        </w:rPr>
      </w:pPr>
      <w:r w:rsidRPr="00A56871">
        <w:rPr>
          <w:rFonts w:ascii="Lora" w:eastAsia="ＭＳ Ｐゴシック" w:hAnsi="Lora" w:cs="Helvetica" w:hint="eastAsia"/>
          <w:color w:val="000000" w:themeColor="text1"/>
          <w:kern w:val="0"/>
          <w:szCs w:val="21"/>
        </w:rPr>
        <w:t>適用雨どい（半丸</w:t>
      </w:r>
      <w:r w:rsidRPr="00A56871">
        <w:rPr>
          <w:rFonts w:ascii="Lora" w:eastAsia="ＭＳ Ｐゴシック" w:hAnsi="Lora" w:cs="Helvetica" w:hint="eastAsia"/>
          <w:color w:val="000000" w:themeColor="text1"/>
          <w:kern w:val="0"/>
          <w:szCs w:val="21"/>
        </w:rPr>
        <w:t>105</w:t>
      </w:r>
      <w:r w:rsidRPr="00A56871">
        <w:rPr>
          <w:rFonts w:ascii="Lora" w:eastAsia="ＭＳ Ｐゴシック" w:hAnsi="Lora" w:cs="Helvetica" w:hint="eastAsia"/>
          <w:color w:val="000000" w:themeColor="text1"/>
          <w:kern w:val="0"/>
          <w:szCs w:val="21"/>
        </w:rPr>
        <w:t>、セキスイ</w:t>
      </w:r>
      <w:r w:rsidRPr="00A56871">
        <w:rPr>
          <w:rFonts w:ascii="Lora" w:eastAsia="ＭＳ Ｐゴシック" w:hAnsi="Lora" w:cs="Helvetica" w:hint="eastAsia"/>
          <w:color w:val="000000" w:themeColor="text1"/>
          <w:kern w:val="0"/>
          <w:szCs w:val="21"/>
        </w:rPr>
        <w:t>70</w:t>
      </w:r>
      <w:r w:rsidRPr="00A56871">
        <w:rPr>
          <w:rFonts w:ascii="Lora" w:eastAsia="ＭＳ Ｐゴシック" w:hAnsi="Lora" w:cs="Helvetica" w:hint="eastAsia"/>
          <w:color w:val="000000" w:themeColor="text1"/>
          <w:kern w:val="0"/>
          <w:szCs w:val="21"/>
        </w:rPr>
        <w:t>ⅹ、パナ</w:t>
      </w:r>
      <w:r w:rsidRPr="00A56871">
        <w:rPr>
          <w:rFonts w:ascii="Lora" w:eastAsia="ＭＳ Ｐゴシック" w:hAnsi="Lora" w:cs="Helvetica" w:hint="eastAsia"/>
          <w:color w:val="000000" w:themeColor="text1"/>
          <w:kern w:val="0"/>
          <w:szCs w:val="21"/>
        </w:rPr>
        <w:t>u</w:t>
      </w:r>
      <w:r w:rsidRPr="00A56871">
        <w:rPr>
          <w:rFonts w:ascii="Lora" w:eastAsia="ＭＳ Ｐゴシック" w:hAnsi="Lora" w:cs="Helvetica"/>
          <w:color w:val="000000" w:themeColor="text1"/>
          <w:kern w:val="0"/>
          <w:szCs w:val="21"/>
        </w:rPr>
        <w:t>105,</w:t>
      </w:r>
      <w:r w:rsidRPr="00A56871">
        <w:rPr>
          <w:rFonts w:ascii="Lora" w:eastAsia="ＭＳ Ｐゴシック" w:hAnsi="Lora" w:cs="Helvetica" w:hint="eastAsia"/>
          <w:color w:val="000000" w:themeColor="text1"/>
          <w:kern w:val="0"/>
          <w:szCs w:val="21"/>
        </w:rPr>
        <w:t>デンカ</w:t>
      </w:r>
      <w:r w:rsidRPr="00A56871">
        <w:rPr>
          <w:rFonts w:ascii="Lora" w:eastAsia="ＭＳ Ｐゴシック" w:hAnsi="Lora" w:cs="Helvetica" w:hint="eastAsia"/>
          <w:color w:val="000000" w:themeColor="text1"/>
          <w:kern w:val="0"/>
          <w:szCs w:val="21"/>
        </w:rPr>
        <w:t>117</w:t>
      </w:r>
      <w:r w:rsidRPr="00A56871">
        <w:rPr>
          <w:rFonts w:ascii="Lora" w:eastAsia="ＭＳ Ｐゴシック" w:hAnsi="Lora" w:cs="Helvetica" w:hint="eastAsia"/>
          <w:color w:val="000000" w:themeColor="text1"/>
          <w:kern w:val="0"/>
          <w:szCs w:val="21"/>
        </w:rPr>
        <w:t>）</w:t>
      </w:r>
    </w:p>
    <w:p w14:paraId="4BAB351A" w14:textId="5A70B80E" w:rsidR="00D50B7C" w:rsidRDefault="00D50B7C">
      <w:pPr>
        <w:rPr>
          <w:sz w:val="24"/>
        </w:rPr>
      </w:pPr>
    </w:p>
    <w:p w14:paraId="51108AE8" w14:textId="772C02E7" w:rsidR="00A0635E" w:rsidRPr="00A56871" w:rsidRDefault="00487A6D" w:rsidP="00A0635E">
      <w:pPr>
        <w:ind w:firstLineChars="100" w:firstLine="240"/>
        <w:rPr>
          <w:sz w:val="22"/>
          <w:szCs w:val="22"/>
        </w:rPr>
      </w:pPr>
      <w:r w:rsidRPr="00A56871">
        <w:rPr>
          <w:noProof/>
          <w:sz w:val="24"/>
        </w:rPr>
        <w:drawing>
          <wp:anchor distT="0" distB="0" distL="114300" distR="114300" simplePos="0" relativeHeight="251671040" behindDoc="1" locked="0" layoutInCell="1" allowOverlap="1" wp14:anchorId="7D7CB59C" wp14:editId="1D25D858">
            <wp:simplePos x="0" y="0"/>
            <wp:positionH relativeFrom="column">
              <wp:posOffset>113665</wp:posOffset>
            </wp:positionH>
            <wp:positionV relativeFrom="paragraph">
              <wp:posOffset>9525</wp:posOffset>
            </wp:positionV>
            <wp:extent cx="1918970" cy="2219960"/>
            <wp:effectExtent l="0" t="0" r="0" b="0"/>
            <wp:wrapSquare wrapText="bothSides"/>
            <wp:docPr id="207263544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22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6871">
        <w:rPr>
          <w:noProof/>
          <w:sz w:val="24"/>
        </w:rPr>
        <w:drawing>
          <wp:anchor distT="0" distB="0" distL="114300" distR="114300" simplePos="0" relativeHeight="251645440" behindDoc="1" locked="0" layoutInCell="1" allowOverlap="1" wp14:anchorId="260EEB65" wp14:editId="44BD0766">
            <wp:simplePos x="0" y="0"/>
            <wp:positionH relativeFrom="column">
              <wp:posOffset>2066290</wp:posOffset>
            </wp:positionH>
            <wp:positionV relativeFrom="paragraph">
              <wp:posOffset>9525</wp:posOffset>
            </wp:positionV>
            <wp:extent cx="981075" cy="2219960"/>
            <wp:effectExtent l="0" t="0" r="0" b="0"/>
            <wp:wrapSquare wrapText="bothSides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06" t="14989" r="37994" b="39779"/>
                    <a:stretch/>
                  </pic:blipFill>
                  <pic:spPr bwMode="auto">
                    <a:xfrm>
                      <a:off x="0" y="0"/>
                      <a:ext cx="981075" cy="22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35E" w:rsidRPr="00A56871">
        <w:rPr>
          <w:rFonts w:hint="eastAsia"/>
          <w:sz w:val="24"/>
        </w:rPr>
        <w:t>落下防止</w:t>
      </w:r>
      <w:r w:rsidR="00470621">
        <w:rPr>
          <w:rFonts w:hint="eastAsia"/>
          <w:sz w:val="24"/>
        </w:rPr>
        <w:t>インナー</w:t>
      </w:r>
      <w:r w:rsidR="00A0635E" w:rsidRPr="00A56871">
        <w:rPr>
          <w:rFonts w:hint="eastAsia"/>
          <w:sz w:val="24"/>
        </w:rPr>
        <w:t>ピンの引張試験</w:t>
      </w:r>
      <w:r w:rsidR="00D50B7C">
        <w:rPr>
          <w:rFonts w:hint="eastAsia"/>
          <w:sz w:val="24"/>
        </w:rPr>
        <w:t>（</w:t>
      </w:r>
      <w:r w:rsidR="00D50B7C" w:rsidRPr="00A56871">
        <w:rPr>
          <w:rFonts w:hint="eastAsia"/>
          <w:sz w:val="22"/>
          <w:szCs w:val="22"/>
        </w:rPr>
        <w:t>取付事前検査）</w:t>
      </w:r>
    </w:p>
    <w:p w14:paraId="50A299E2" w14:textId="02EDACBC" w:rsidR="005E31E6" w:rsidRPr="00A56871" w:rsidRDefault="00807AA6" w:rsidP="006D14B8">
      <w:pPr>
        <w:rPr>
          <w:sz w:val="22"/>
          <w:szCs w:val="22"/>
        </w:rPr>
      </w:pPr>
      <w:r w:rsidRPr="00A56871">
        <w:rPr>
          <w:rFonts w:hint="eastAsia"/>
          <w:sz w:val="22"/>
          <w:szCs w:val="22"/>
        </w:rPr>
        <w:t>写真に示す様に、落下防止</w:t>
      </w:r>
      <w:r w:rsidR="00470621">
        <w:rPr>
          <w:rFonts w:hint="eastAsia"/>
          <w:sz w:val="22"/>
          <w:szCs w:val="22"/>
        </w:rPr>
        <w:t>インナー</w:t>
      </w:r>
      <w:r w:rsidRPr="00A56871">
        <w:rPr>
          <w:rFonts w:hint="eastAsia"/>
          <w:sz w:val="22"/>
          <w:szCs w:val="22"/>
        </w:rPr>
        <w:t>ピンを、</w:t>
      </w:r>
      <w:r w:rsidRPr="00A56871">
        <w:rPr>
          <w:rFonts w:hint="eastAsia"/>
          <w:sz w:val="22"/>
          <w:szCs w:val="22"/>
        </w:rPr>
        <w:t>20</w:t>
      </w:r>
      <w:r w:rsidRPr="00A56871">
        <w:rPr>
          <w:rFonts w:hint="eastAsia"/>
          <w:sz w:val="22"/>
          <w:szCs w:val="22"/>
        </w:rPr>
        <w:t>㎝の雨どいカバーに設置し、</w:t>
      </w:r>
      <w:r w:rsidRPr="00A56871">
        <w:rPr>
          <w:rFonts w:hint="eastAsia"/>
          <w:sz w:val="22"/>
          <w:szCs w:val="22"/>
        </w:rPr>
        <w:t>10</w:t>
      </w:r>
      <w:r w:rsidRPr="00A56871">
        <w:rPr>
          <w:rFonts w:hint="eastAsia"/>
          <w:sz w:val="22"/>
          <w:szCs w:val="22"/>
        </w:rPr>
        <w:t>～</w:t>
      </w:r>
      <w:r w:rsidRPr="00A56871">
        <w:rPr>
          <w:rFonts w:hint="eastAsia"/>
          <w:sz w:val="22"/>
          <w:szCs w:val="22"/>
        </w:rPr>
        <w:t>20</w:t>
      </w:r>
      <w:r w:rsidRPr="00A56871">
        <w:rPr>
          <w:rFonts w:hint="eastAsia"/>
          <w:sz w:val="22"/>
          <w:szCs w:val="22"/>
        </w:rPr>
        <w:t>㎝の使用する雨どいを、セットしてバネはかりで、</w:t>
      </w:r>
      <w:r w:rsidRPr="00A56871">
        <w:rPr>
          <w:rFonts w:hint="eastAsia"/>
          <w:sz w:val="22"/>
          <w:szCs w:val="22"/>
        </w:rPr>
        <w:t>8</w:t>
      </w:r>
      <w:r w:rsidRPr="00A56871">
        <w:rPr>
          <w:rFonts w:hint="eastAsia"/>
          <w:sz w:val="22"/>
          <w:szCs w:val="22"/>
        </w:rPr>
        <w:t>㎏まで引き、引張試験をする。（メーカ―や、種類によっては</w:t>
      </w:r>
      <w:r w:rsidRPr="00A56871">
        <w:rPr>
          <w:rFonts w:hint="eastAsia"/>
          <w:sz w:val="22"/>
          <w:szCs w:val="22"/>
        </w:rPr>
        <w:t>8</w:t>
      </w:r>
      <w:r w:rsidRPr="00A56871">
        <w:rPr>
          <w:rFonts w:hint="eastAsia"/>
          <w:sz w:val="22"/>
          <w:szCs w:val="22"/>
        </w:rPr>
        <w:t>㎏以下のものが</w:t>
      </w:r>
      <w:r w:rsidRPr="006D14B8">
        <w:rPr>
          <w:rFonts w:hint="eastAsia"/>
        </w:rPr>
        <w:t>ある</w:t>
      </w:r>
      <w:r w:rsidRPr="00A56871">
        <w:rPr>
          <w:rFonts w:hint="eastAsia"/>
          <w:sz w:val="22"/>
          <w:szCs w:val="22"/>
        </w:rPr>
        <w:t xml:space="preserve">ので、事前検査してください。）　　　　　　　　　　　　　　　　</w:t>
      </w:r>
    </w:p>
    <w:p w14:paraId="7B0C93E0" w14:textId="0B6B4D73" w:rsidR="002C1DE3" w:rsidRPr="00A56871" w:rsidRDefault="00000000" w:rsidP="002C1DE3">
      <w:pPr>
        <w:ind w:firstLineChars="100" w:firstLine="220"/>
        <w:rPr>
          <w:sz w:val="22"/>
          <w:szCs w:val="22"/>
        </w:rPr>
      </w:pPr>
      <w:r w:rsidRPr="00A56871">
        <w:rPr>
          <w:rFonts w:hint="eastAsia"/>
          <w:sz w:val="22"/>
          <w:szCs w:val="22"/>
        </w:rPr>
        <w:t>落下防止</w:t>
      </w:r>
      <w:r w:rsidR="00470621">
        <w:rPr>
          <w:rFonts w:hint="eastAsia"/>
          <w:sz w:val="22"/>
          <w:szCs w:val="22"/>
        </w:rPr>
        <w:t>インナー</w:t>
      </w:r>
      <w:r w:rsidRPr="00A56871">
        <w:rPr>
          <w:rFonts w:hint="eastAsia"/>
          <w:sz w:val="22"/>
          <w:szCs w:val="22"/>
        </w:rPr>
        <w:t>ピンを、耐圧試験の結果をもとに下表を目安に、雨どいカバーに取り付ける</w:t>
      </w:r>
      <w:r w:rsidR="00807AA6" w:rsidRPr="00A56871">
        <w:rPr>
          <w:rFonts w:hint="eastAsia"/>
          <w:sz w:val="22"/>
          <w:szCs w:val="22"/>
        </w:rPr>
        <w:t>。</w:t>
      </w:r>
    </w:p>
    <w:p w14:paraId="3FA1D1D2" w14:textId="77777777" w:rsidR="00807AA6" w:rsidRDefault="00807AA6">
      <w:pPr>
        <w:rPr>
          <w:sz w:val="24"/>
        </w:rPr>
      </w:pPr>
    </w:p>
    <w:p w14:paraId="1F433A29" w14:textId="77777777" w:rsidR="002C1DE3" w:rsidRDefault="002C1DE3">
      <w:pPr>
        <w:rPr>
          <w:sz w:val="24"/>
        </w:rPr>
      </w:pPr>
    </w:p>
    <w:p w14:paraId="3C0B2985" w14:textId="77777777" w:rsidR="00D50B7C" w:rsidRDefault="00D50B7C">
      <w:pPr>
        <w:rPr>
          <w:sz w:val="24"/>
        </w:rPr>
      </w:pPr>
    </w:p>
    <w:p w14:paraId="303D1B20" w14:textId="77777777" w:rsidR="00245486" w:rsidRDefault="00245486">
      <w:pPr>
        <w:rPr>
          <w:sz w:val="24"/>
        </w:rPr>
      </w:pPr>
    </w:p>
    <w:tbl>
      <w:tblPr>
        <w:tblStyle w:val="a7"/>
        <w:tblpPr w:leftFromText="180" w:rightFromText="180" w:vertAnchor="text" w:horzAnchor="margin" w:tblpXSpec="center" w:tblpY="82"/>
        <w:tblOverlap w:val="never"/>
        <w:tblW w:w="6800" w:type="dxa"/>
        <w:tblLayout w:type="fixed"/>
        <w:tblLook w:val="04A0" w:firstRow="1" w:lastRow="0" w:firstColumn="1" w:lastColumn="0" w:noHBand="0" w:noVBand="1"/>
      </w:tblPr>
      <w:tblGrid>
        <w:gridCol w:w="1629"/>
        <w:gridCol w:w="1737"/>
        <w:gridCol w:w="1737"/>
        <w:gridCol w:w="1697"/>
      </w:tblGrid>
      <w:tr w:rsidR="00487A6D" w14:paraId="18165E91" w14:textId="77777777" w:rsidTr="00487A6D">
        <w:trPr>
          <w:trHeight w:val="346"/>
        </w:trPr>
        <w:tc>
          <w:tcPr>
            <w:tcW w:w="1629" w:type="dxa"/>
          </w:tcPr>
          <w:p w14:paraId="1D6661EF" w14:textId="77777777" w:rsidR="00487A6D" w:rsidRPr="00A56871" w:rsidRDefault="00487A6D" w:rsidP="00487A6D">
            <w:pPr>
              <w:jc w:val="center"/>
              <w:rPr>
                <w:sz w:val="22"/>
                <w:szCs w:val="22"/>
              </w:rPr>
            </w:pPr>
            <w:r w:rsidRPr="00A56871">
              <w:rPr>
                <w:rFonts w:hint="eastAsia"/>
                <w:sz w:val="22"/>
                <w:szCs w:val="22"/>
              </w:rPr>
              <w:t>引張テスト</w:t>
            </w:r>
          </w:p>
        </w:tc>
        <w:tc>
          <w:tcPr>
            <w:tcW w:w="1737" w:type="dxa"/>
          </w:tcPr>
          <w:p w14:paraId="7BC7D4C7" w14:textId="77777777" w:rsidR="00487A6D" w:rsidRPr="00A56871" w:rsidRDefault="00487A6D" w:rsidP="00487A6D">
            <w:pPr>
              <w:jc w:val="center"/>
              <w:rPr>
                <w:sz w:val="22"/>
                <w:szCs w:val="22"/>
              </w:rPr>
            </w:pPr>
            <w:r w:rsidRPr="00A56871">
              <w:rPr>
                <w:rFonts w:hint="eastAsia"/>
                <w:sz w:val="22"/>
                <w:szCs w:val="22"/>
              </w:rPr>
              <w:t>8</w:t>
            </w:r>
            <w:r w:rsidRPr="00A56871">
              <w:rPr>
                <w:rFonts w:hint="eastAsia"/>
                <w:sz w:val="22"/>
                <w:szCs w:val="22"/>
              </w:rPr>
              <w:t>㎏以上</w:t>
            </w:r>
          </w:p>
        </w:tc>
        <w:tc>
          <w:tcPr>
            <w:tcW w:w="1737" w:type="dxa"/>
          </w:tcPr>
          <w:p w14:paraId="3C3AD705" w14:textId="77777777" w:rsidR="00487A6D" w:rsidRPr="00A56871" w:rsidRDefault="00487A6D" w:rsidP="00487A6D">
            <w:pPr>
              <w:jc w:val="center"/>
              <w:rPr>
                <w:sz w:val="22"/>
                <w:szCs w:val="22"/>
              </w:rPr>
            </w:pPr>
            <w:r w:rsidRPr="00A56871">
              <w:rPr>
                <w:rFonts w:hint="eastAsia"/>
                <w:sz w:val="22"/>
                <w:szCs w:val="22"/>
              </w:rPr>
              <w:t>8</w:t>
            </w:r>
            <w:r w:rsidRPr="00A56871">
              <w:rPr>
                <w:rFonts w:hint="eastAsia"/>
                <w:sz w:val="22"/>
                <w:szCs w:val="22"/>
              </w:rPr>
              <w:t>㎏～</w:t>
            </w:r>
            <w:r w:rsidRPr="00A56871">
              <w:rPr>
                <w:rFonts w:hint="eastAsia"/>
                <w:sz w:val="22"/>
                <w:szCs w:val="22"/>
              </w:rPr>
              <w:t>5</w:t>
            </w:r>
            <w:r w:rsidRPr="00A56871">
              <w:rPr>
                <w:rFonts w:hint="eastAsia"/>
                <w:sz w:val="22"/>
                <w:szCs w:val="22"/>
              </w:rPr>
              <w:t>㎏</w:t>
            </w:r>
          </w:p>
        </w:tc>
        <w:tc>
          <w:tcPr>
            <w:tcW w:w="1697" w:type="dxa"/>
          </w:tcPr>
          <w:p w14:paraId="3857B70E" w14:textId="77777777" w:rsidR="00487A6D" w:rsidRPr="00A56871" w:rsidRDefault="00487A6D" w:rsidP="00487A6D">
            <w:pPr>
              <w:jc w:val="center"/>
              <w:rPr>
                <w:sz w:val="22"/>
                <w:szCs w:val="22"/>
              </w:rPr>
            </w:pPr>
            <w:r w:rsidRPr="00A56871">
              <w:rPr>
                <w:rFonts w:hint="eastAsia"/>
                <w:sz w:val="22"/>
                <w:szCs w:val="22"/>
              </w:rPr>
              <w:t>5</w:t>
            </w:r>
            <w:r w:rsidRPr="00A56871">
              <w:rPr>
                <w:rFonts w:hint="eastAsia"/>
                <w:sz w:val="22"/>
                <w:szCs w:val="22"/>
              </w:rPr>
              <w:t>㎏未満</w:t>
            </w:r>
          </w:p>
        </w:tc>
      </w:tr>
      <w:tr w:rsidR="00487A6D" w14:paraId="0D0C3199" w14:textId="77777777" w:rsidTr="00487A6D">
        <w:trPr>
          <w:trHeight w:val="364"/>
        </w:trPr>
        <w:tc>
          <w:tcPr>
            <w:tcW w:w="1629" w:type="dxa"/>
          </w:tcPr>
          <w:p w14:paraId="2D36A948" w14:textId="77777777" w:rsidR="00487A6D" w:rsidRPr="00A56871" w:rsidRDefault="00487A6D" w:rsidP="00487A6D">
            <w:pPr>
              <w:jc w:val="center"/>
              <w:rPr>
                <w:sz w:val="22"/>
                <w:szCs w:val="22"/>
              </w:rPr>
            </w:pPr>
            <w:r w:rsidRPr="00A56871">
              <w:rPr>
                <w:rFonts w:hint="eastAsia"/>
                <w:sz w:val="22"/>
                <w:szCs w:val="22"/>
              </w:rPr>
              <w:t>2m</w:t>
            </w:r>
            <w:r w:rsidRPr="00A56871">
              <w:rPr>
                <w:rFonts w:hint="eastAsia"/>
                <w:sz w:val="22"/>
                <w:szCs w:val="22"/>
              </w:rPr>
              <w:t>当り</w:t>
            </w:r>
          </w:p>
        </w:tc>
        <w:tc>
          <w:tcPr>
            <w:tcW w:w="1737" w:type="dxa"/>
          </w:tcPr>
          <w:p w14:paraId="2509095F" w14:textId="77777777" w:rsidR="00487A6D" w:rsidRPr="00A56871" w:rsidRDefault="00487A6D" w:rsidP="00487A6D">
            <w:pPr>
              <w:jc w:val="center"/>
              <w:rPr>
                <w:sz w:val="22"/>
                <w:szCs w:val="22"/>
              </w:rPr>
            </w:pPr>
            <w:r w:rsidRPr="00A56871">
              <w:rPr>
                <w:rFonts w:hint="eastAsia"/>
                <w:sz w:val="22"/>
                <w:szCs w:val="22"/>
              </w:rPr>
              <w:t>2</w:t>
            </w:r>
            <w:r w:rsidRPr="00A56871">
              <w:rPr>
                <w:rFonts w:hint="eastAsia"/>
                <w:sz w:val="22"/>
                <w:szCs w:val="22"/>
              </w:rPr>
              <w:t>個</w:t>
            </w:r>
          </w:p>
        </w:tc>
        <w:tc>
          <w:tcPr>
            <w:tcW w:w="1737" w:type="dxa"/>
          </w:tcPr>
          <w:p w14:paraId="66B94FA9" w14:textId="77777777" w:rsidR="00487A6D" w:rsidRPr="00A56871" w:rsidRDefault="00487A6D" w:rsidP="00487A6D">
            <w:pPr>
              <w:jc w:val="center"/>
              <w:rPr>
                <w:sz w:val="22"/>
                <w:szCs w:val="22"/>
              </w:rPr>
            </w:pPr>
            <w:r w:rsidRPr="00A56871">
              <w:rPr>
                <w:rFonts w:hint="eastAsia"/>
                <w:sz w:val="22"/>
                <w:szCs w:val="22"/>
              </w:rPr>
              <w:t>3</w:t>
            </w:r>
            <w:r w:rsidRPr="00A56871">
              <w:rPr>
                <w:rFonts w:hint="eastAsia"/>
                <w:sz w:val="22"/>
                <w:szCs w:val="22"/>
              </w:rPr>
              <w:t>個</w:t>
            </w:r>
          </w:p>
        </w:tc>
        <w:tc>
          <w:tcPr>
            <w:tcW w:w="1697" w:type="dxa"/>
          </w:tcPr>
          <w:p w14:paraId="6E31F18A" w14:textId="77777777" w:rsidR="00487A6D" w:rsidRPr="00A56871" w:rsidRDefault="00487A6D" w:rsidP="00487A6D">
            <w:pPr>
              <w:jc w:val="center"/>
              <w:rPr>
                <w:sz w:val="22"/>
                <w:szCs w:val="22"/>
              </w:rPr>
            </w:pPr>
            <w:r w:rsidRPr="00A56871">
              <w:rPr>
                <w:rFonts w:hint="eastAsia"/>
                <w:sz w:val="22"/>
                <w:szCs w:val="22"/>
              </w:rPr>
              <w:t>使用不可</w:t>
            </w:r>
          </w:p>
        </w:tc>
      </w:tr>
    </w:tbl>
    <w:p w14:paraId="76323CE2" w14:textId="77777777" w:rsidR="005559B1" w:rsidRDefault="005559B1">
      <w:pPr>
        <w:rPr>
          <w:sz w:val="24"/>
        </w:rPr>
      </w:pPr>
    </w:p>
    <w:p w14:paraId="6DEDF6A0" w14:textId="77777777" w:rsidR="00487A6D" w:rsidRDefault="00487A6D">
      <w:pPr>
        <w:rPr>
          <w:sz w:val="24"/>
        </w:rPr>
      </w:pPr>
    </w:p>
    <w:p w14:paraId="73D4D11B" w14:textId="77777777" w:rsidR="00F77049" w:rsidRDefault="00F77049">
      <w:pPr>
        <w:rPr>
          <w:sz w:val="24"/>
        </w:rPr>
      </w:pPr>
    </w:p>
    <w:p w14:paraId="7893CC96" w14:textId="77777777" w:rsidR="00F77049" w:rsidRDefault="00F77049">
      <w:pPr>
        <w:rPr>
          <w:rFonts w:hint="eastAsia"/>
          <w:sz w:val="24"/>
        </w:rPr>
      </w:pPr>
    </w:p>
    <w:p w14:paraId="7C54E90E" w14:textId="77777777" w:rsidR="00487A6D" w:rsidRDefault="00487A6D">
      <w:pPr>
        <w:rPr>
          <w:sz w:val="24"/>
        </w:rPr>
      </w:pPr>
    </w:p>
    <w:p w14:paraId="10330D0A" w14:textId="77777777" w:rsidR="00487A6D" w:rsidRDefault="00487A6D">
      <w:pPr>
        <w:rPr>
          <w:sz w:val="24"/>
        </w:rPr>
      </w:pPr>
    </w:p>
    <w:p w14:paraId="2EEF2D6D" w14:textId="0391ECB8" w:rsidR="00245486" w:rsidRDefault="00F649A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36926">
        <w:rPr>
          <w:rFonts w:hint="eastAsia"/>
          <w:sz w:val="36"/>
          <w:szCs w:val="36"/>
        </w:rPr>
        <w:t>1</w:t>
      </w:r>
      <w:r w:rsidRPr="00D50B7C">
        <w:rPr>
          <w:rFonts w:hint="eastAsia"/>
          <w:sz w:val="36"/>
          <w:szCs w:val="36"/>
        </w:rPr>
        <w:t xml:space="preserve">雨どいカバーの取り付け　</w:t>
      </w:r>
    </w:p>
    <w:p w14:paraId="31201230" w14:textId="431DADE9" w:rsidR="00F649A5" w:rsidRPr="0056516C" w:rsidRDefault="00F649A5" w:rsidP="0056516C">
      <w:pPr>
        <w:pStyle w:val="a8"/>
        <w:numPr>
          <w:ilvl w:val="0"/>
          <w:numId w:val="7"/>
        </w:numPr>
        <w:ind w:leftChars="0"/>
        <w:rPr>
          <w:sz w:val="24"/>
        </w:rPr>
      </w:pPr>
      <w:r w:rsidRPr="0056516C">
        <w:rPr>
          <w:rFonts w:hint="eastAsia"/>
          <w:sz w:val="24"/>
        </w:rPr>
        <w:t>雨どいカバーに</w:t>
      </w:r>
      <w:r w:rsidR="005559B1" w:rsidRPr="0056516C">
        <w:rPr>
          <w:rFonts w:hint="eastAsia"/>
          <w:sz w:val="24"/>
        </w:rPr>
        <w:t>上表の数</w:t>
      </w:r>
      <w:r w:rsidR="00470621" w:rsidRPr="0056516C">
        <w:rPr>
          <w:rFonts w:hint="eastAsia"/>
          <w:sz w:val="24"/>
        </w:rPr>
        <w:t>の落下防止</w:t>
      </w:r>
      <w:r w:rsidRPr="0056516C">
        <w:rPr>
          <w:rFonts w:hint="eastAsia"/>
          <w:sz w:val="24"/>
        </w:rPr>
        <w:t>インナーピンを</w:t>
      </w:r>
      <w:r w:rsidR="005559B1" w:rsidRPr="0056516C">
        <w:rPr>
          <w:rFonts w:hint="eastAsia"/>
          <w:sz w:val="24"/>
        </w:rPr>
        <w:t>取り付ける</w:t>
      </w:r>
    </w:p>
    <w:p w14:paraId="6725AE38" w14:textId="6BBD8A52" w:rsidR="005E31E6" w:rsidRPr="0056516C" w:rsidRDefault="001E5040" w:rsidP="0056516C">
      <w:pPr>
        <w:pStyle w:val="a8"/>
        <w:numPr>
          <w:ilvl w:val="0"/>
          <w:numId w:val="7"/>
        </w:numPr>
        <w:ind w:leftChars="0"/>
        <w:rPr>
          <w:sz w:val="24"/>
        </w:rPr>
      </w:pPr>
      <w:r w:rsidRPr="0056516C">
        <w:rPr>
          <w:rFonts w:hint="eastAsia"/>
          <w:sz w:val="24"/>
        </w:rPr>
        <w:t>雨どいカバー</w:t>
      </w:r>
      <w:r w:rsidR="00B13B40" w:rsidRPr="0056516C">
        <w:rPr>
          <w:rFonts w:hint="eastAsia"/>
          <w:sz w:val="24"/>
        </w:rPr>
        <w:t>に</w:t>
      </w:r>
      <w:r w:rsidRPr="0056516C">
        <w:rPr>
          <w:rFonts w:hint="eastAsia"/>
          <w:sz w:val="24"/>
        </w:rPr>
        <w:t>ブラケット</w:t>
      </w:r>
      <w:r w:rsidRPr="0056516C">
        <w:rPr>
          <w:rFonts w:hint="eastAsia"/>
          <w:sz w:val="24"/>
        </w:rPr>
        <w:t>(</w:t>
      </w:r>
      <w:r w:rsidRPr="0056516C">
        <w:rPr>
          <w:rFonts w:hint="eastAsia"/>
          <w:sz w:val="24"/>
        </w:rPr>
        <w:t>取付金具</w:t>
      </w:r>
      <w:r w:rsidRPr="0056516C">
        <w:rPr>
          <w:rFonts w:hint="eastAsia"/>
          <w:sz w:val="24"/>
        </w:rPr>
        <w:t>)</w:t>
      </w:r>
      <w:r w:rsidRPr="0056516C">
        <w:rPr>
          <w:rFonts w:hint="eastAsia"/>
          <w:sz w:val="24"/>
        </w:rPr>
        <w:t>を</w:t>
      </w:r>
      <w:r w:rsidR="00A0635E" w:rsidRPr="0056516C">
        <w:rPr>
          <w:rFonts w:hint="eastAsia"/>
          <w:sz w:val="24"/>
        </w:rPr>
        <w:t>下</w:t>
      </w:r>
      <w:r w:rsidRPr="0056516C">
        <w:rPr>
          <w:rFonts w:hint="eastAsia"/>
          <w:sz w:val="24"/>
        </w:rPr>
        <w:t>表を目安に</w:t>
      </w:r>
      <w:r w:rsidRPr="0056516C">
        <w:rPr>
          <w:rFonts w:hint="eastAsia"/>
          <w:sz w:val="24"/>
        </w:rPr>
        <w:t>)</w:t>
      </w:r>
      <w:r w:rsidRPr="0056516C">
        <w:rPr>
          <w:rFonts w:hint="eastAsia"/>
          <w:sz w:val="24"/>
        </w:rPr>
        <w:t xml:space="preserve">取り付けて下さい。　</w:t>
      </w:r>
    </w:p>
    <w:tbl>
      <w:tblPr>
        <w:tblStyle w:val="a7"/>
        <w:tblpPr w:leftFromText="180" w:rightFromText="180" w:vertAnchor="text" w:horzAnchor="page" w:tblpX="1138" w:tblpY="146"/>
        <w:tblOverlap w:val="never"/>
        <w:tblW w:w="8600" w:type="dxa"/>
        <w:tblLayout w:type="fixed"/>
        <w:tblLook w:val="04A0" w:firstRow="1" w:lastRow="0" w:firstColumn="1" w:lastColumn="0" w:noHBand="0" w:noVBand="1"/>
      </w:tblPr>
      <w:tblGrid>
        <w:gridCol w:w="1439"/>
        <w:gridCol w:w="2426"/>
        <w:gridCol w:w="2426"/>
        <w:gridCol w:w="2309"/>
      </w:tblGrid>
      <w:tr w:rsidR="00B13B40" w:rsidRPr="00D27652" w14:paraId="25D4DA20" w14:textId="77777777" w:rsidTr="00D27652">
        <w:trPr>
          <w:trHeight w:val="390"/>
        </w:trPr>
        <w:tc>
          <w:tcPr>
            <w:tcW w:w="1439" w:type="dxa"/>
          </w:tcPr>
          <w:p w14:paraId="79FB510C" w14:textId="77777777" w:rsidR="00B13B40" w:rsidRPr="00D27652" w:rsidRDefault="00B13B40" w:rsidP="00B13B40">
            <w:pPr>
              <w:jc w:val="center"/>
              <w:rPr>
                <w:sz w:val="24"/>
              </w:rPr>
            </w:pPr>
            <w:r w:rsidRPr="00D27652">
              <w:rPr>
                <w:rFonts w:hint="eastAsia"/>
                <w:sz w:val="24"/>
              </w:rPr>
              <w:t>積雪量</w:t>
            </w:r>
          </w:p>
        </w:tc>
        <w:tc>
          <w:tcPr>
            <w:tcW w:w="2426" w:type="dxa"/>
          </w:tcPr>
          <w:p w14:paraId="396137B0" w14:textId="77777777" w:rsidR="00B13B40" w:rsidRPr="00D27652" w:rsidRDefault="00B13B40" w:rsidP="00B13B40">
            <w:pPr>
              <w:jc w:val="center"/>
              <w:rPr>
                <w:sz w:val="24"/>
              </w:rPr>
            </w:pPr>
            <w:r w:rsidRPr="00D27652">
              <w:rPr>
                <w:rFonts w:hint="eastAsia"/>
                <w:sz w:val="24"/>
              </w:rPr>
              <w:t>積雪</w:t>
            </w:r>
            <w:r w:rsidRPr="00D27652">
              <w:rPr>
                <w:rFonts w:hint="eastAsia"/>
                <w:sz w:val="24"/>
              </w:rPr>
              <w:t>60cm</w:t>
            </w:r>
            <w:r w:rsidRPr="00D27652">
              <w:rPr>
                <w:rFonts w:hint="eastAsia"/>
                <w:sz w:val="24"/>
              </w:rPr>
              <w:t>以下</w:t>
            </w:r>
          </w:p>
        </w:tc>
        <w:tc>
          <w:tcPr>
            <w:tcW w:w="2426" w:type="dxa"/>
          </w:tcPr>
          <w:p w14:paraId="61A23E5E" w14:textId="77777777" w:rsidR="00B13B40" w:rsidRPr="00D27652" w:rsidRDefault="00B13B40" w:rsidP="00B13B40">
            <w:pPr>
              <w:jc w:val="center"/>
              <w:rPr>
                <w:sz w:val="24"/>
              </w:rPr>
            </w:pPr>
            <w:r w:rsidRPr="00D27652">
              <w:rPr>
                <w:rFonts w:hint="eastAsia"/>
                <w:sz w:val="24"/>
              </w:rPr>
              <w:t>積雪</w:t>
            </w:r>
            <w:r w:rsidRPr="00D27652">
              <w:rPr>
                <w:rFonts w:hint="eastAsia"/>
                <w:sz w:val="24"/>
              </w:rPr>
              <w:t>60cm</w:t>
            </w:r>
            <w:r w:rsidRPr="00D27652">
              <w:rPr>
                <w:rFonts w:hint="eastAsia"/>
                <w:sz w:val="24"/>
              </w:rPr>
              <w:t>～</w:t>
            </w:r>
            <w:r w:rsidRPr="00D27652">
              <w:rPr>
                <w:rFonts w:hint="eastAsia"/>
                <w:sz w:val="24"/>
              </w:rPr>
              <w:t>1.0</w:t>
            </w:r>
            <w:r w:rsidRPr="00D27652">
              <w:rPr>
                <w:rFonts w:hint="eastAsia"/>
                <w:sz w:val="24"/>
              </w:rPr>
              <w:t>ｍ</w:t>
            </w:r>
          </w:p>
        </w:tc>
        <w:tc>
          <w:tcPr>
            <w:tcW w:w="2309" w:type="dxa"/>
          </w:tcPr>
          <w:p w14:paraId="283F776A" w14:textId="77777777" w:rsidR="00B13B40" w:rsidRPr="00D27652" w:rsidRDefault="00B13B40" w:rsidP="00B13B40">
            <w:pPr>
              <w:jc w:val="center"/>
              <w:rPr>
                <w:sz w:val="24"/>
              </w:rPr>
            </w:pPr>
            <w:r w:rsidRPr="00D27652">
              <w:rPr>
                <w:rFonts w:hint="eastAsia"/>
                <w:sz w:val="24"/>
              </w:rPr>
              <w:t>※豪雪地</w:t>
            </w:r>
            <w:r w:rsidRPr="00D27652">
              <w:rPr>
                <w:rFonts w:hint="eastAsia"/>
                <w:sz w:val="24"/>
              </w:rPr>
              <w:t>1.0</w:t>
            </w:r>
            <w:r w:rsidRPr="00D27652">
              <w:rPr>
                <w:rFonts w:hint="eastAsia"/>
                <w:sz w:val="24"/>
              </w:rPr>
              <w:t>ｍ以上</w:t>
            </w:r>
          </w:p>
        </w:tc>
      </w:tr>
      <w:tr w:rsidR="00B13B40" w:rsidRPr="00D27652" w14:paraId="2324CAEE" w14:textId="77777777" w:rsidTr="00D27652">
        <w:trPr>
          <w:trHeight w:val="390"/>
        </w:trPr>
        <w:tc>
          <w:tcPr>
            <w:tcW w:w="1439" w:type="dxa"/>
          </w:tcPr>
          <w:p w14:paraId="71C0D570" w14:textId="439A2536" w:rsidR="00B13B40" w:rsidRPr="00D27652" w:rsidRDefault="00B13B40" w:rsidP="00B13B40">
            <w:pPr>
              <w:jc w:val="center"/>
              <w:rPr>
                <w:sz w:val="24"/>
              </w:rPr>
            </w:pPr>
            <w:r w:rsidRPr="00D27652">
              <w:rPr>
                <w:rFonts w:hint="eastAsia"/>
                <w:sz w:val="24"/>
              </w:rPr>
              <w:t>ブラケット</w:t>
            </w:r>
          </w:p>
        </w:tc>
        <w:tc>
          <w:tcPr>
            <w:tcW w:w="2426" w:type="dxa"/>
          </w:tcPr>
          <w:p w14:paraId="0DC92566" w14:textId="77777777" w:rsidR="00B13B40" w:rsidRPr="00D27652" w:rsidRDefault="00B13B40" w:rsidP="00B13B40">
            <w:pPr>
              <w:jc w:val="center"/>
              <w:rPr>
                <w:sz w:val="24"/>
              </w:rPr>
            </w:pPr>
            <w:r w:rsidRPr="00D27652">
              <w:rPr>
                <w:rFonts w:hint="eastAsia"/>
                <w:sz w:val="24"/>
              </w:rPr>
              <w:t>2</w:t>
            </w:r>
            <w:r w:rsidRPr="00D27652">
              <w:rPr>
                <w:rFonts w:hint="eastAsia"/>
                <w:sz w:val="24"/>
              </w:rPr>
              <w:t>個</w:t>
            </w:r>
          </w:p>
        </w:tc>
        <w:tc>
          <w:tcPr>
            <w:tcW w:w="2426" w:type="dxa"/>
          </w:tcPr>
          <w:p w14:paraId="78AC6955" w14:textId="77777777" w:rsidR="00B13B40" w:rsidRPr="00D27652" w:rsidRDefault="00B13B40" w:rsidP="00B13B40">
            <w:pPr>
              <w:jc w:val="center"/>
              <w:rPr>
                <w:sz w:val="24"/>
              </w:rPr>
            </w:pPr>
            <w:r w:rsidRPr="00D27652">
              <w:rPr>
                <w:rFonts w:hint="eastAsia"/>
                <w:sz w:val="24"/>
              </w:rPr>
              <w:t>3</w:t>
            </w:r>
            <w:r w:rsidRPr="00D27652">
              <w:rPr>
                <w:rFonts w:hint="eastAsia"/>
                <w:sz w:val="24"/>
              </w:rPr>
              <w:t>個</w:t>
            </w:r>
          </w:p>
        </w:tc>
        <w:tc>
          <w:tcPr>
            <w:tcW w:w="2309" w:type="dxa"/>
          </w:tcPr>
          <w:p w14:paraId="0951D353" w14:textId="77777777" w:rsidR="00B13B40" w:rsidRPr="00D27652" w:rsidRDefault="00B13B40" w:rsidP="00B13B40">
            <w:pPr>
              <w:jc w:val="center"/>
              <w:rPr>
                <w:sz w:val="24"/>
                <w:shd w:val="clear" w:color="FFFFFF" w:fill="D9D9D9"/>
              </w:rPr>
            </w:pPr>
            <w:r w:rsidRPr="00D27652">
              <w:rPr>
                <w:rFonts w:hint="eastAsia"/>
                <w:sz w:val="24"/>
              </w:rPr>
              <w:t>4</w:t>
            </w:r>
            <w:r w:rsidRPr="00D27652">
              <w:rPr>
                <w:rFonts w:hint="eastAsia"/>
                <w:sz w:val="24"/>
              </w:rPr>
              <w:t>～</w:t>
            </w:r>
            <w:r w:rsidRPr="00D27652">
              <w:rPr>
                <w:rFonts w:hint="eastAsia"/>
                <w:sz w:val="24"/>
              </w:rPr>
              <w:t>6</w:t>
            </w:r>
            <w:r w:rsidRPr="00D27652">
              <w:rPr>
                <w:rFonts w:hint="eastAsia"/>
                <w:sz w:val="24"/>
              </w:rPr>
              <w:t>個</w:t>
            </w:r>
          </w:p>
        </w:tc>
      </w:tr>
    </w:tbl>
    <w:p w14:paraId="2B9998AD" w14:textId="6D3E39C0" w:rsidR="005E31E6" w:rsidRPr="00D27652" w:rsidRDefault="00000000" w:rsidP="00B13B40">
      <w:pPr>
        <w:rPr>
          <w:sz w:val="24"/>
        </w:rPr>
      </w:pPr>
      <w:r w:rsidRPr="00D27652">
        <w:rPr>
          <w:rFonts w:hint="eastAsia"/>
          <w:sz w:val="24"/>
        </w:rPr>
        <w:t>※地方により軽い雪や重い雪があります</w:t>
      </w:r>
    </w:p>
    <w:p w14:paraId="41B09653" w14:textId="073A5B69" w:rsidR="005E31E6" w:rsidRPr="00D27652" w:rsidRDefault="00B13B40">
      <w:pPr>
        <w:rPr>
          <w:sz w:val="24"/>
        </w:rPr>
      </w:pPr>
      <w:r w:rsidRPr="00D27652">
        <w:rPr>
          <w:noProof/>
          <w:sz w:val="24"/>
        </w:rPr>
        <w:drawing>
          <wp:anchor distT="0" distB="0" distL="114300" distR="114300" simplePos="0" relativeHeight="251666944" behindDoc="0" locked="0" layoutInCell="1" allowOverlap="1" wp14:anchorId="1BB7CEB0" wp14:editId="78A8885D">
            <wp:simplePos x="0" y="0"/>
            <wp:positionH relativeFrom="column">
              <wp:posOffset>4695825</wp:posOffset>
            </wp:positionH>
            <wp:positionV relativeFrom="paragraph">
              <wp:posOffset>131445</wp:posOffset>
            </wp:positionV>
            <wp:extent cx="1381125" cy="752475"/>
            <wp:effectExtent l="0" t="0" r="0" b="0"/>
            <wp:wrapNone/>
            <wp:docPr id="147808278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082782" name="図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2" r="40620" b="55951"/>
                    <a:stretch/>
                  </pic:blipFill>
                  <pic:spPr bwMode="auto">
                    <a:xfrm>
                      <a:off x="0" y="0"/>
                      <a:ext cx="1381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5D7ACD" w14:textId="21BBC2B4" w:rsidR="00D50B7C" w:rsidRDefault="00000000" w:rsidP="00B13B4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作業中はブラケットが</w:t>
      </w:r>
      <w:r w:rsidR="00470621">
        <w:rPr>
          <w:rFonts w:hint="eastAsia"/>
          <w:sz w:val="24"/>
        </w:rPr>
        <w:t>スライド</w:t>
      </w:r>
      <w:r>
        <w:rPr>
          <w:rFonts w:hint="eastAsia"/>
          <w:sz w:val="24"/>
        </w:rPr>
        <w:t xml:space="preserve">のでテープで仮止めする。　</w:t>
      </w:r>
    </w:p>
    <w:p w14:paraId="5DFDE0FB" w14:textId="3B2947D6" w:rsidR="00D50B7C" w:rsidRDefault="00154466">
      <w:pPr>
        <w:ind w:firstLineChars="200" w:firstLine="420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2B1CFF" wp14:editId="54B27356">
            <wp:simplePos x="0" y="0"/>
            <wp:positionH relativeFrom="column">
              <wp:posOffset>466725</wp:posOffset>
            </wp:positionH>
            <wp:positionV relativeFrom="paragraph">
              <wp:posOffset>173355</wp:posOffset>
            </wp:positionV>
            <wp:extent cx="1400175" cy="1038225"/>
            <wp:effectExtent l="0" t="0" r="0" b="0"/>
            <wp:wrapSquare wrapText="bothSides"/>
            <wp:docPr id="107189473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13566F" w14:textId="657B72A0" w:rsidR="00B63457" w:rsidRDefault="00B63457">
      <w:pPr>
        <w:ind w:firstLineChars="200" w:firstLine="480"/>
        <w:rPr>
          <w:sz w:val="24"/>
        </w:rPr>
      </w:pPr>
    </w:p>
    <w:p w14:paraId="290F95E6" w14:textId="5D9E7001" w:rsidR="00B63457" w:rsidRPr="00671DE1" w:rsidRDefault="00B63457" w:rsidP="00B63457">
      <w:pPr>
        <w:ind w:firstLineChars="200" w:firstLine="440"/>
        <w:rPr>
          <w:sz w:val="22"/>
          <w:szCs w:val="22"/>
        </w:rPr>
      </w:pPr>
      <w:r w:rsidRPr="00671DE1">
        <w:rPr>
          <w:rFonts w:hint="eastAsia"/>
          <w:sz w:val="22"/>
          <w:szCs w:val="22"/>
        </w:rPr>
        <w:t>雨どいブラケットには、</w:t>
      </w:r>
    </w:p>
    <w:p w14:paraId="2A07744C" w14:textId="051EA456" w:rsidR="00B63457" w:rsidRPr="00671DE1" w:rsidRDefault="00B63457">
      <w:pPr>
        <w:ind w:firstLineChars="200" w:firstLine="440"/>
        <w:rPr>
          <w:sz w:val="22"/>
          <w:szCs w:val="22"/>
        </w:rPr>
      </w:pPr>
      <w:r w:rsidRPr="00671DE1">
        <w:rPr>
          <w:rFonts w:hint="eastAsia"/>
          <w:sz w:val="22"/>
          <w:szCs w:val="22"/>
        </w:rPr>
        <w:t>長いブラケットと短いブラケットの２種類があります。</w:t>
      </w:r>
    </w:p>
    <w:p w14:paraId="170FC1D2" w14:textId="3150A65E" w:rsidR="0056516C" w:rsidRDefault="00B63457" w:rsidP="00154466">
      <w:pPr>
        <w:ind w:leftChars="500" w:left="1490" w:hangingChars="200" w:hanging="440"/>
        <w:rPr>
          <w:sz w:val="24"/>
        </w:rPr>
      </w:pPr>
      <w:r w:rsidRPr="00671DE1">
        <w:rPr>
          <w:rFonts w:hint="eastAsia"/>
          <w:sz w:val="22"/>
          <w:szCs w:val="22"/>
        </w:rPr>
        <w:t>（※写真の白色が黒色より１</w:t>
      </w:r>
      <w:r w:rsidRPr="00671DE1">
        <w:rPr>
          <w:rFonts w:hint="eastAsia"/>
          <w:sz w:val="22"/>
          <w:szCs w:val="22"/>
        </w:rPr>
        <w:t>5</w:t>
      </w:r>
      <w:r w:rsidRPr="00671DE1">
        <w:rPr>
          <w:rFonts w:hint="eastAsia"/>
          <w:sz w:val="22"/>
          <w:szCs w:val="22"/>
        </w:rPr>
        <w:t>㎜長いものです。）</w:t>
      </w:r>
      <w:r w:rsidR="00000000" w:rsidRPr="00671DE1">
        <w:rPr>
          <w:rFonts w:hint="eastAsia"/>
          <w:sz w:val="22"/>
          <w:szCs w:val="22"/>
        </w:rPr>
        <w:t xml:space="preserve">　</w:t>
      </w:r>
      <w:r w:rsidR="00000000" w:rsidRPr="00671DE1">
        <w:rPr>
          <w:rFonts w:hint="eastAsia"/>
          <w:sz w:val="22"/>
          <w:szCs w:val="22"/>
        </w:rPr>
        <w:t xml:space="preserve">                           </w:t>
      </w:r>
      <w:r w:rsidR="00000000" w:rsidRPr="00671DE1">
        <w:rPr>
          <w:rFonts w:hint="eastAsia"/>
          <w:sz w:val="22"/>
          <w:szCs w:val="22"/>
        </w:rPr>
        <w:t xml:space="preserve">　　　　　　　　　　　　　　　　　　</w:t>
      </w:r>
      <w:r w:rsidR="00154466">
        <w:rPr>
          <w:rFonts w:hint="eastAsia"/>
          <w:sz w:val="24"/>
        </w:rPr>
        <w:t xml:space="preserve">　</w:t>
      </w:r>
      <w:r w:rsidR="00154466">
        <w:rPr>
          <w:rFonts w:hint="eastAsia"/>
          <w:sz w:val="24"/>
        </w:rPr>
        <w:t xml:space="preserve">                                                    </w:t>
      </w:r>
      <w:r w:rsidR="00154466">
        <w:rPr>
          <w:rFonts w:hint="eastAsia"/>
          <w:sz w:val="24"/>
        </w:rPr>
        <w:t>２</w:t>
      </w:r>
      <w:r w:rsidRPr="00D27652">
        <w:rPr>
          <w:rFonts w:hint="eastAsia"/>
          <w:sz w:val="24"/>
        </w:rPr>
        <w:t>種類の中から選択してください。</w:t>
      </w:r>
    </w:p>
    <w:p w14:paraId="544B95BD" w14:textId="77777777" w:rsidR="0056516C" w:rsidRPr="00D27652" w:rsidRDefault="0056516C" w:rsidP="0056516C">
      <w:pPr>
        <w:ind w:leftChars="228" w:left="479"/>
        <w:rPr>
          <w:rFonts w:hint="eastAsia"/>
          <w:sz w:val="24"/>
        </w:rPr>
      </w:pPr>
    </w:p>
    <w:p w14:paraId="2B6B96E9" w14:textId="2500D6FC" w:rsidR="0056516C" w:rsidRPr="00154466" w:rsidRDefault="00671DE1" w:rsidP="00154466">
      <w:pPr>
        <w:pStyle w:val="a8"/>
        <w:numPr>
          <w:ilvl w:val="0"/>
          <w:numId w:val="7"/>
        </w:numPr>
        <w:ind w:leftChars="0"/>
        <w:rPr>
          <w:sz w:val="24"/>
        </w:rPr>
      </w:pPr>
      <w:r w:rsidRPr="00154466">
        <w:rPr>
          <w:rFonts w:hint="eastAsia"/>
          <w:sz w:val="24"/>
        </w:rPr>
        <w:t>集水機器</w:t>
      </w:r>
      <w:r w:rsidR="0056516C" w:rsidRPr="00154466">
        <w:rPr>
          <w:rFonts w:hint="eastAsia"/>
          <w:sz w:val="24"/>
        </w:rPr>
        <w:t>(B-1), (B-2)</w:t>
      </w:r>
      <w:r w:rsidRPr="00154466">
        <w:rPr>
          <w:rFonts w:hint="eastAsia"/>
          <w:sz w:val="24"/>
        </w:rPr>
        <w:t>の位置の手前まで</w:t>
      </w:r>
      <w:r w:rsidR="0012160F" w:rsidRPr="00154466">
        <w:rPr>
          <w:rFonts w:hint="eastAsia"/>
          <w:sz w:val="24"/>
        </w:rPr>
        <w:t>カバーを設置します。</w:t>
      </w:r>
    </w:p>
    <w:p w14:paraId="41E9A0E8" w14:textId="1CC9422C" w:rsidR="00BB05A5" w:rsidRPr="00154466" w:rsidRDefault="0012160F" w:rsidP="00154466">
      <w:pPr>
        <w:pStyle w:val="a8"/>
        <w:ind w:leftChars="0" w:left="120" w:firstLineChars="250" w:firstLine="600"/>
        <w:rPr>
          <w:sz w:val="24"/>
        </w:rPr>
      </w:pPr>
      <w:r w:rsidRPr="00154466">
        <w:rPr>
          <w:rFonts w:hint="eastAsia"/>
          <w:sz w:val="24"/>
        </w:rPr>
        <w:t>集水器</w:t>
      </w:r>
      <w:bookmarkStart w:id="3" w:name="_Hlk168220558"/>
      <w:r w:rsidR="00663FE1" w:rsidRPr="00154466">
        <w:rPr>
          <w:rFonts w:hint="eastAsia"/>
          <w:sz w:val="24"/>
        </w:rPr>
        <w:t>(</w:t>
      </w:r>
      <w:r w:rsidRPr="00154466">
        <w:rPr>
          <w:rFonts w:hint="eastAsia"/>
          <w:sz w:val="24"/>
        </w:rPr>
        <w:t>B-</w:t>
      </w:r>
      <w:r w:rsidR="00663FE1" w:rsidRPr="00154466">
        <w:rPr>
          <w:rFonts w:hint="eastAsia"/>
          <w:sz w:val="24"/>
        </w:rPr>
        <w:t>1),</w:t>
      </w:r>
      <w:r w:rsidR="0056516C" w:rsidRPr="00154466">
        <w:rPr>
          <w:rFonts w:hint="eastAsia"/>
          <w:sz w:val="24"/>
        </w:rPr>
        <w:t xml:space="preserve"> (B-2)</w:t>
      </w:r>
      <w:bookmarkEnd w:id="3"/>
      <w:r w:rsidRPr="00154466">
        <w:rPr>
          <w:rFonts w:hint="eastAsia"/>
          <w:sz w:val="24"/>
        </w:rPr>
        <w:t>間が</w:t>
      </w:r>
      <w:r w:rsidRPr="00154466">
        <w:rPr>
          <w:rFonts w:hint="eastAsia"/>
          <w:sz w:val="24"/>
        </w:rPr>
        <w:t>8</w:t>
      </w:r>
      <w:r w:rsidRPr="00154466">
        <w:rPr>
          <w:rFonts w:hint="eastAsia"/>
          <w:sz w:val="24"/>
        </w:rPr>
        <w:t>ｍ以上の場合点検口</w:t>
      </w:r>
      <w:r w:rsidRPr="00154466">
        <w:rPr>
          <w:rFonts w:hint="eastAsia"/>
          <w:sz w:val="24"/>
        </w:rPr>
        <w:t>C</w:t>
      </w:r>
      <w:r w:rsidR="005B5235" w:rsidRPr="00154466">
        <w:rPr>
          <w:rFonts w:hint="eastAsia"/>
          <w:sz w:val="24"/>
        </w:rPr>
        <w:t>を設</w:t>
      </w:r>
      <w:r w:rsidR="00E2667B" w:rsidRPr="00154466">
        <w:rPr>
          <w:rFonts w:hint="eastAsia"/>
          <w:sz w:val="24"/>
        </w:rPr>
        <w:t>けてもよい</w:t>
      </w:r>
      <w:r w:rsidR="005B5235" w:rsidRPr="00154466">
        <w:rPr>
          <w:rFonts w:hint="eastAsia"/>
          <w:sz w:val="24"/>
        </w:rPr>
        <w:t>。</w:t>
      </w:r>
      <w:r w:rsidR="006B0EA9" w:rsidRPr="00154466">
        <w:rPr>
          <w:rFonts w:hint="eastAsia"/>
          <w:sz w:val="24"/>
        </w:rPr>
        <w:t xml:space="preserve">　　　</w:t>
      </w:r>
    </w:p>
    <w:p w14:paraId="2189A0AB" w14:textId="72BC677F" w:rsidR="006A30A9" w:rsidRPr="001E5040" w:rsidRDefault="005B5235" w:rsidP="00154466">
      <w:pPr>
        <w:ind w:firstLineChars="300" w:firstLine="720"/>
        <w:rPr>
          <w:sz w:val="24"/>
        </w:rPr>
      </w:pPr>
      <w:r w:rsidRPr="001E5040">
        <w:rPr>
          <w:rFonts w:hint="eastAsia"/>
          <w:sz w:val="24"/>
        </w:rPr>
        <w:t>樋勾配は、</w:t>
      </w:r>
      <w:r w:rsidR="006B0EA9" w:rsidRPr="001E5040">
        <w:rPr>
          <w:rFonts w:hint="eastAsia"/>
          <w:sz w:val="24"/>
        </w:rPr>
        <w:t>雨どい</w:t>
      </w:r>
      <w:r w:rsidR="00C07B92">
        <w:rPr>
          <w:rFonts w:hint="eastAsia"/>
          <w:sz w:val="24"/>
        </w:rPr>
        <w:t>が</w:t>
      </w:r>
      <w:r w:rsidR="006B0EA9" w:rsidRPr="001E5040">
        <w:rPr>
          <w:rFonts w:hint="eastAsia"/>
          <w:sz w:val="24"/>
        </w:rPr>
        <w:t>変形</w:t>
      </w:r>
      <w:r w:rsidR="00C07B92">
        <w:rPr>
          <w:rFonts w:hint="eastAsia"/>
          <w:sz w:val="24"/>
        </w:rPr>
        <w:t>し</w:t>
      </w:r>
      <w:r w:rsidR="006B0EA9" w:rsidRPr="001E5040">
        <w:rPr>
          <w:rFonts w:hint="eastAsia"/>
          <w:sz w:val="24"/>
        </w:rPr>
        <w:t>ないので</w:t>
      </w:r>
      <w:r w:rsidR="006B0EA9" w:rsidRPr="001E5040">
        <w:rPr>
          <w:rFonts w:hint="eastAsia"/>
          <w:sz w:val="24"/>
        </w:rPr>
        <w:t>0</w:t>
      </w:r>
      <w:r w:rsidR="006B0EA9" w:rsidRPr="001E5040">
        <w:rPr>
          <w:rFonts w:hint="eastAsia"/>
          <w:sz w:val="24"/>
        </w:rPr>
        <w:t>～</w:t>
      </w:r>
      <w:r w:rsidR="006B0EA9" w:rsidRPr="001E5040">
        <w:rPr>
          <w:rFonts w:hint="eastAsia"/>
          <w:sz w:val="24"/>
        </w:rPr>
        <w:t>5</w:t>
      </w:r>
      <w:r w:rsidR="006B0EA9" w:rsidRPr="001E5040">
        <w:rPr>
          <w:rFonts w:hint="eastAsia"/>
          <w:sz w:val="24"/>
        </w:rPr>
        <w:t>％</w:t>
      </w:r>
    </w:p>
    <w:p w14:paraId="7903C47F" w14:textId="51367ACD" w:rsidR="00245486" w:rsidRDefault="00245486" w:rsidP="00245486">
      <w:r>
        <w:rPr>
          <w:sz w:val="24"/>
        </w:rPr>
        <w:tab/>
      </w:r>
    </w:p>
    <w:p w14:paraId="28606ADC" w14:textId="77777777" w:rsidR="00D27652" w:rsidRDefault="00D27652" w:rsidP="00D27652">
      <w:pPr>
        <w:rPr>
          <w:sz w:val="24"/>
        </w:rPr>
      </w:pPr>
    </w:p>
    <w:p w14:paraId="0860350E" w14:textId="72301409" w:rsidR="00ED1F02" w:rsidRDefault="003A10A3" w:rsidP="00D27652">
      <w:pPr>
        <w:rPr>
          <w:sz w:val="24"/>
        </w:rPr>
      </w:pPr>
      <w:r>
        <w:rPr>
          <w:noProof/>
          <w:sz w:val="24"/>
        </w:rPr>
        <w:pict w14:anchorId="6F3BD100">
          <v:rect id="_x0000_s2065" style="position:absolute;left:0;text-align:left;margin-left:456pt;margin-top:10.55pt;width:48.75pt;height:19.45pt;z-index:251804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" fillcolor="#5b9bd5" strokecolor="#41719c" strokeweight="1pt"/>
        </w:pict>
      </w:r>
      <w:r>
        <w:rPr>
          <w:noProof/>
          <w:sz w:val="24"/>
        </w:rPr>
        <w:pict w14:anchorId="6F3BD100">
          <v:rect id="_x0000_s2064" style="position:absolute;left:0;text-align:left;margin-left:8.25pt;margin-top:13.2pt;width:53.25pt;height:19.45pt;z-index:251803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" fillcolor="#5b9bd5" strokecolor="#41719c" strokeweight="1pt"/>
        </w:pict>
      </w:r>
      <w:r w:rsidR="00000000">
        <w:rPr>
          <w:noProof/>
          <w:sz w:val="24"/>
        </w:rPr>
        <w:pict w14:anchorId="59D017D4">
          <v:oval id="_x0000_s2062" style="position:absolute;left:0;text-align:left;margin-left:438pt;margin-top:12.45pt;width:18.75pt;height:17.55pt;z-index:251800576;visibility:visible;mso-wrap-style:square;v-text-anchor:middle" fillcolor="red" strokecolor="#41719c" strokeweight="1pt">
            <v:fill r:id="rId11" o:title="大波" recolor="t" type="pattern"/>
            <v:stroke joinstyle="miter"/>
          </v:oval>
        </w:pict>
      </w:r>
      <w:r w:rsidR="00000000">
        <w:rPr>
          <w:noProof/>
          <w:sz w:val="24"/>
        </w:rPr>
        <w:pict w14:anchorId="48C47039">
          <v:rect id="正方形/長方形 4" o:spid="_x0000_s2059" style="position:absolute;left:0;text-align:left;margin-left:279.75pt;margin-top:10.95pt;width:158.25pt;height:19.8pt;z-index:2517975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" fillcolor="#5b9bd5" strokecolor="#41719c" strokeweight="1pt"/>
        </w:pict>
      </w:r>
      <w:r w:rsidR="00000000">
        <w:rPr>
          <w:noProof/>
          <w:sz w:val="24"/>
        </w:rPr>
        <w:pict w14:anchorId="73A3B5E4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60" type="#_x0000_t202" style="position:absolute;left:0;text-align:left;margin-left:252.75pt;margin-top:13.6pt;width:26.25pt;height:18.3pt;z-index:251798528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<v:textbox style="mso-next-textbox:#テキスト ボックス 2">
              <w:txbxContent>
                <w:p w14:paraId="4834B053" w14:textId="77777777" w:rsidR="00245486" w:rsidRDefault="00245486"/>
                <w:p w14:paraId="530F7CDB" w14:textId="77777777" w:rsidR="005B5235" w:rsidRDefault="005B5235"/>
              </w:txbxContent>
            </v:textbox>
          </v:shape>
        </w:pict>
      </w:r>
      <w:r w:rsidR="00000000">
        <w:rPr>
          <w:noProof/>
          <w:sz w:val="24"/>
        </w:rPr>
        <w:pict w14:anchorId="59D017D4">
          <v:oval id="楕円 6" o:spid="_x0000_s2061" style="position:absolute;left:0;text-align:left;margin-left:60.75pt;margin-top:12.45pt;width:18.75pt;height:17.55pt;z-index:251799552;visibility:visible;mso-wrap-style:square;v-text-anchor:middle" fillcolor="red" strokecolor="#41719c" strokeweight="1pt">
            <v:fill r:id="rId11" o:title="大波" recolor="t" type="pattern"/>
            <v:stroke joinstyle="miter"/>
          </v:oval>
        </w:pict>
      </w:r>
      <w:r w:rsidR="00000000">
        <w:rPr>
          <w:noProof/>
          <w:sz w:val="24"/>
        </w:rPr>
        <w:pict w14:anchorId="6F3BD100">
          <v:rect id="正方形/長方形 3" o:spid="_x0000_s2058" style="position:absolute;left:0;text-align:left;margin-left:79.5pt;margin-top:12.45pt;width:172.5pt;height:19.45pt;z-index:25179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" fillcolor="#5b9bd5" strokecolor="#41719c" strokeweight="1pt"/>
        </w:pict>
      </w:r>
    </w:p>
    <w:p w14:paraId="53D3F498" w14:textId="77777777" w:rsidR="00D27652" w:rsidRDefault="00D27652" w:rsidP="005C4353">
      <w:pPr>
        <w:rPr>
          <w:sz w:val="24"/>
        </w:rPr>
      </w:pPr>
    </w:p>
    <w:p w14:paraId="564EB748" w14:textId="1F20E9F8" w:rsidR="005C4353" w:rsidRDefault="003A10A3" w:rsidP="005C4353">
      <w:pPr>
        <w:rPr>
          <w:sz w:val="24"/>
        </w:rPr>
      </w:pPr>
      <w:r>
        <w:rPr>
          <w:rFonts w:hint="eastAsia"/>
          <w:sz w:val="24"/>
        </w:rPr>
        <w:lastRenderedPageBreak/>
        <w:t>(A)</w:t>
      </w:r>
      <w:r w:rsidR="005C4353">
        <w:rPr>
          <w:rFonts w:hint="eastAsia"/>
          <w:sz w:val="24"/>
        </w:rPr>
        <w:t>端末</w:t>
      </w:r>
      <w:bookmarkStart w:id="4" w:name="_Hlk168132095"/>
      <w:bookmarkStart w:id="5" w:name="_Hlk168220236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(</w:t>
      </w:r>
      <w:r w:rsidR="005C4353">
        <w:rPr>
          <w:rFonts w:hint="eastAsia"/>
          <w:sz w:val="24"/>
        </w:rPr>
        <w:t>B</w:t>
      </w:r>
      <w:r w:rsidR="001D4B60">
        <w:rPr>
          <w:rFonts w:hint="eastAsia"/>
          <w:sz w:val="24"/>
        </w:rPr>
        <w:t>-1</w:t>
      </w:r>
      <w:r>
        <w:rPr>
          <w:rFonts w:hint="eastAsia"/>
          <w:sz w:val="24"/>
        </w:rPr>
        <w:t>)</w:t>
      </w:r>
      <w:bookmarkEnd w:id="5"/>
      <w:r w:rsidR="005C4353">
        <w:rPr>
          <w:rFonts w:hint="eastAsia"/>
          <w:sz w:val="24"/>
        </w:rPr>
        <w:t>集水器</w:t>
      </w:r>
      <w:bookmarkEnd w:id="4"/>
      <w:r w:rsidR="005C4353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      </w:t>
      </w:r>
      <w:r w:rsidR="005C4353"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 xml:space="preserve">　</w:t>
      </w:r>
      <w:r w:rsidR="005C4353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)</w:t>
      </w:r>
      <w:r w:rsidR="005C4353">
        <w:rPr>
          <w:rFonts w:hint="eastAsia"/>
          <w:sz w:val="24"/>
        </w:rPr>
        <w:t xml:space="preserve">点検口　　　　</w:t>
      </w:r>
      <w:r>
        <w:rPr>
          <w:rFonts w:hint="eastAsia"/>
          <w:sz w:val="24"/>
        </w:rPr>
        <w:t xml:space="preserve">　</w:t>
      </w:r>
      <w:r w:rsidR="005C4353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      </w:t>
      </w:r>
      <w:bookmarkStart w:id="6" w:name="_Hlk168220466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(B-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)</w:t>
      </w:r>
      <w:bookmarkEnd w:id="6"/>
      <w:r w:rsidR="00663FE1">
        <w:rPr>
          <w:rFonts w:hint="eastAsia"/>
          <w:sz w:val="24"/>
        </w:rPr>
        <w:t>集水器</w:t>
      </w:r>
      <w:bookmarkStart w:id="7" w:name="_Hlk168220111"/>
      <w:r>
        <w:rPr>
          <w:rFonts w:hint="eastAsia"/>
          <w:sz w:val="24"/>
        </w:rPr>
        <w:t xml:space="preserve"> (</w:t>
      </w:r>
      <w:r w:rsidR="005C4353">
        <w:rPr>
          <w:rFonts w:hint="eastAsia"/>
          <w:sz w:val="24"/>
        </w:rPr>
        <w:t>A</w:t>
      </w:r>
      <w:r>
        <w:rPr>
          <w:rFonts w:hint="eastAsia"/>
          <w:sz w:val="24"/>
        </w:rPr>
        <w:t>)</w:t>
      </w:r>
      <w:bookmarkEnd w:id="7"/>
      <w:r w:rsidR="005C4353">
        <w:rPr>
          <w:rFonts w:hint="eastAsia"/>
          <w:sz w:val="24"/>
        </w:rPr>
        <w:t>端末</w:t>
      </w:r>
    </w:p>
    <w:p w14:paraId="5ECCEF57" w14:textId="4B2DF0AC" w:rsidR="005C4353" w:rsidRPr="003A10A3" w:rsidRDefault="005C4353" w:rsidP="007A2711">
      <w:pPr>
        <w:ind w:firstLineChars="100" w:firstLine="240"/>
        <w:rPr>
          <w:sz w:val="24"/>
        </w:rPr>
      </w:pPr>
    </w:p>
    <w:p w14:paraId="5621B1DB" w14:textId="77777777" w:rsidR="00D27652" w:rsidRDefault="00D27652" w:rsidP="007A2711">
      <w:pPr>
        <w:ind w:firstLineChars="100" w:firstLine="240"/>
        <w:rPr>
          <w:sz w:val="24"/>
        </w:rPr>
      </w:pPr>
    </w:p>
    <w:p w14:paraId="765C9EC8" w14:textId="3B9AF9C8" w:rsidR="00ED1F02" w:rsidRPr="00154466" w:rsidRDefault="00BB05A5" w:rsidP="00154466">
      <w:pPr>
        <w:pStyle w:val="a8"/>
        <w:numPr>
          <w:ilvl w:val="0"/>
          <w:numId w:val="7"/>
        </w:numPr>
        <w:ind w:leftChars="0"/>
        <w:rPr>
          <w:sz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19DAA1A" wp14:editId="44A9E3EA">
            <wp:simplePos x="0" y="0"/>
            <wp:positionH relativeFrom="column">
              <wp:posOffset>5276850</wp:posOffset>
            </wp:positionH>
            <wp:positionV relativeFrom="paragraph">
              <wp:posOffset>87630</wp:posOffset>
            </wp:positionV>
            <wp:extent cx="1525905" cy="809625"/>
            <wp:effectExtent l="0" t="0" r="0" b="0"/>
            <wp:wrapSquare wrapText="bothSides"/>
            <wp:docPr id="24611831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118317" name="図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B92" w:rsidRPr="00154466">
        <w:rPr>
          <w:rFonts w:hint="eastAsia"/>
          <w:sz w:val="24"/>
        </w:rPr>
        <w:t>雨樋カバーのつなぎ</w:t>
      </w:r>
      <w:r w:rsidR="007A2711" w:rsidRPr="00154466">
        <w:rPr>
          <w:rFonts w:hint="eastAsia"/>
          <w:sz w:val="24"/>
        </w:rPr>
        <w:t>目は、</w:t>
      </w:r>
      <w:r w:rsidR="00C07B92" w:rsidRPr="00154466">
        <w:rPr>
          <w:rFonts w:hint="eastAsia"/>
          <w:sz w:val="24"/>
        </w:rPr>
        <w:t>写真のように簡単</w:t>
      </w:r>
      <w:r w:rsidR="007A2711" w:rsidRPr="00154466">
        <w:rPr>
          <w:rFonts w:hint="eastAsia"/>
          <w:sz w:val="24"/>
        </w:rPr>
        <w:t>にできます</w:t>
      </w:r>
    </w:p>
    <w:p w14:paraId="2B19C5DF" w14:textId="4868876D" w:rsidR="00636926" w:rsidRPr="00154466" w:rsidRDefault="00636926" w:rsidP="00154466">
      <w:pPr>
        <w:pStyle w:val="a8"/>
        <w:ind w:leftChars="250" w:left="525"/>
        <w:rPr>
          <w:sz w:val="24"/>
        </w:rPr>
      </w:pPr>
      <w:r w:rsidRPr="00154466">
        <w:rPr>
          <w:rFonts w:hint="eastAsia"/>
          <w:sz w:val="24"/>
        </w:rPr>
        <w:t>70*</w:t>
      </w:r>
      <w:r w:rsidRPr="00154466">
        <w:rPr>
          <w:rFonts w:hint="eastAsia"/>
          <w:sz w:val="24"/>
          <w:u w:val="single"/>
        </w:rPr>
        <w:t>200*</w:t>
      </w:r>
      <w:r w:rsidRPr="00154466">
        <w:rPr>
          <w:rFonts w:hint="eastAsia"/>
          <w:sz w:val="24"/>
        </w:rPr>
        <w:t>10</w:t>
      </w:r>
      <w:r w:rsidRPr="00154466">
        <w:rPr>
          <w:rFonts w:hint="eastAsia"/>
          <w:sz w:val="24"/>
        </w:rPr>
        <w:t>の木板にΦ</w:t>
      </w:r>
      <w:r w:rsidRPr="00154466">
        <w:rPr>
          <w:rFonts w:hint="eastAsia"/>
          <w:sz w:val="24"/>
        </w:rPr>
        <w:t>5</w:t>
      </w:r>
      <w:r w:rsidRPr="00154466">
        <w:rPr>
          <w:rFonts w:hint="eastAsia"/>
          <w:sz w:val="24"/>
        </w:rPr>
        <w:t>～</w:t>
      </w:r>
      <w:r w:rsidRPr="00154466">
        <w:rPr>
          <w:rFonts w:hint="eastAsia"/>
          <w:sz w:val="24"/>
        </w:rPr>
        <w:t>6</w:t>
      </w:r>
      <w:r w:rsidRPr="00154466">
        <w:rPr>
          <w:rFonts w:hint="eastAsia"/>
          <w:sz w:val="24"/>
        </w:rPr>
        <w:t>の穴</w:t>
      </w:r>
      <w:r w:rsidR="00470621" w:rsidRPr="00154466">
        <w:rPr>
          <w:rFonts w:hint="eastAsia"/>
          <w:sz w:val="24"/>
        </w:rPr>
        <w:t>１</w:t>
      </w:r>
      <w:r w:rsidRPr="00154466">
        <w:rPr>
          <w:rFonts w:hint="eastAsia"/>
          <w:sz w:val="24"/>
        </w:rPr>
        <w:t>～</w:t>
      </w:r>
      <w:r w:rsidR="00470621" w:rsidRPr="00154466">
        <w:rPr>
          <w:rFonts w:hint="eastAsia"/>
          <w:sz w:val="24"/>
        </w:rPr>
        <w:t>３</w:t>
      </w:r>
      <w:r w:rsidRPr="00154466">
        <w:rPr>
          <w:rFonts w:hint="eastAsia"/>
          <w:sz w:val="24"/>
        </w:rPr>
        <w:t>個あけた継手部用の仮止めの板</w:t>
      </w:r>
      <w:r w:rsidR="00154466">
        <w:rPr>
          <w:rFonts w:hint="eastAsia"/>
          <w:sz w:val="24"/>
        </w:rPr>
        <w:t xml:space="preserve">  </w:t>
      </w:r>
      <w:r w:rsidR="00154466">
        <w:rPr>
          <w:rFonts w:hint="eastAsia"/>
          <w:sz w:val="24"/>
        </w:rPr>
        <w:t xml:space="preserve">　　　</w:t>
      </w:r>
      <w:r w:rsidR="00154466">
        <w:rPr>
          <w:rFonts w:hint="eastAsia"/>
          <w:sz w:val="24"/>
        </w:rPr>
        <w:t xml:space="preserve">  </w:t>
      </w:r>
      <w:r w:rsidR="00154466">
        <w:rPr>
          <w:rFonts w:hint="eastAsia"/>
          <w:sz w:val="24"/>
        </w:rPr>
        <w:t xml:space="preserve">　</w:t>
      </w:r>
      <w:r w:rsidR="00154466">
        <w:rPr>
          <w:rFonts w:hint="eastAsia"/>
          <w:sz w:val="24"/>
        </w:rPr>
        <w:t xml:space="preserve"> </w:t>
      </w:r>
      <w:r w:rsidR="00154466">
        <w:rPr>
          <w:rFonts w:hint="eastAsia"/>
          <w:sz w:val="24"/>
        </w:rPr>
        <w:t xml:space="preserve">　</w:t>
      </w:r>
      <w:r w:rsidR="00154466">
        <w:rPr>
          <w:rFonts w:hint="eastAsia"/>
          <w:sz w:val="24"/>
        </w:rPr>
        <w:t xml:space="preserve"> </w:t>
      </w:r>
      <w:r w:rsidR="00154466">
        <w:rPr>
          <w:rFonts w:hint="eastAsia"/>
          <w:sz w:val="24"/>
        </w:rPr>
        <w:t xml:space="preserve">　　　と</w:t>
      </w:r>
      <w:r w:rsidRPr="00154466">
        <w:rPr>
          <w:rFonts w:hint="eastAsia"/>
          <w:sz w:val="24"/>
        </w:rPr>
        <w:t>60*80*10</w:t>
      </w:r>
      <w:r w:rsidRPr="00154466">
        <w:rPr>
          <w:rFonts w:hint="eastAsia"/>
          <w:sz w:val="24"/>
        </w:rPr>
        <w:t>の木板にΦ</w:t>
      </w:r>
      <w:r w:rsidRPr="00154466">
        <w:rPr>
          <w:rFonts w:hint="eastAsia"/>
          <w:sz w:val="24"/>
        </w:rPr>
        <w:t>3</w:t>
      </w:r>
      <w:r w:rsidRPr="00154466">
        <w:rPr>
          <w:rFonts w:hint="eastAsia"/>
          <w:sz w:val="24"/>
        </w:rPr>
        <w:t>の穴</w:t>
      </w:r>
      <w:r w:rsidR="00470621" w:rsidRPr="00154466">
        <w:rPr>
          <w:rFonts w:hint="eastAsia"/>
          <w:sz w:val="24"/>
        </w:rPr>
        <w:t>１</w:t>
      </w:r>
      <w:r w:rsidRPr="00154466">
        <w:rPr>
          <w:rFonts w:hint="eastAsia"/>
          <w:sz w:val="24"/>
        </w:rPr>
        <w:t>～</w:t>
      </w:r>
      <w:r w:rsidR="00470621" w:rsidRPr="00154466">
        <w:rPr>
          <w:rFonts w:hint="eastAsia"/>
          <w:sz w:val="24"/>
        </w:rPr>
        <w:t>３</w:t>
      </w:r>
      <w:r w:rsidRPr="00154466">
        <w:rPr>
          <w:rFonts w:hint="eastAsia"/>
          <w:sz w:val="24"/>
        </w:rPr>
        <w:t>個あけた締め付け用木板を準備</w:t>
      </w:r>
      <w:r w:rsidR="007A2711" w:rsidRPr="00154466">
        <w:rPr>
          <w:rFonts w:hint="eastAsia"/>
          <w:sz w:val="24"/>
        </w:rPr>
        <w:t>し写真の様にビスで</w:t>
      </w:r>
      <w:r w:rsidR="00487A6D" w:rsidRPr="00154466">
        <w:rPr>
          <w:rFonts w:hint="eastAsia"/>
          <w:sz w:val="24"/>
        </w:rPr>
        <w:t>、</w:t>
      </w:r>
      <w:r w:rsidR="007A2711" w:rsidRPr="00154466">
        <w:rPr>
          <w:rFonts w:hint="eastAsia"/>
          <w:sz w:val="24"/>
        </w:rPr>
        <w:t>カバーの</w:t>
      </w:r>
      <w:r w:rsidR="002A54F8" w:rsidRPr="00154466">
        <w:rPr>
          <w:rFonts w:hint="eastAsia"/>
          <w:sz w:val="24"/>
        </w:rPr>
        <w:t>下に固定して次のカバーを取り付けます。</w:t>
      </w:r>
    </w:p>
    <w:p w14:paraId="16C8BE2D" w14:textId="48CA8662" w:rsidR="00636926" w:rsidRDefault="00636926" w:rsidP="00636926">
      <w:pPr>
        <w:ind w:firstLineChars="100" w:firstLine="240"/>
        <w:rPr>
          <w:sz w:val="24"/>
        </w:rPr>
      </w:pPr>
    </w:p>
    <w:p w14:paraId="2E3486BC" w14:textId="05B57121" w:rsidR="00636926" w:rsidRDefault="00636926" w:rsidP="00636926">
      <w:pPr>
        <w:ind w:firstLineChars="100" w:firstLine="240"/>
        <w:rPr>
          <w:sz w:val="24"/>
        </w:rPr>
      </w:pPr>
    </w:p>
    <w:p w14:paraId="3021B197" w14:textId="74993AC7" w:rsidR="00636926" w:rsidRDefault="002A54F8" w:rsidP="00636926">
      <w:pPr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251665920" behindDoc="1" locked="0" layoutInCell="1" allowOverlap="1" wp14:anchorId="62F2644B" wp14:editId="073D290C">
            <wp:simplePos x="0" y="0"/>
            <wp:positionH relativeFrom="column">
              <wp:posOffset>4857750</wp:posOffset>
            </wp:positionH>
            <wp:positionV relativeFrom="paragraph">
              <wp:posOffset>13335</wp:posOffset>
            </wp:positionV>
            <wp:extent cx="1464945" cy="881380"/>
            <wp:effectExtent l="0" t="0" r="0" b="0"/>
            <wp:wrapTight wrapText="bothSides">
              <wp:wrapPolygon edited="0">
                <wp:start x="0" y="0"/>
                <wp:lineTo x="0" y="21009"/>
                <wp:lineTo x="21347" y="21009"/>
                <wp:lineTo x="21347" y="0"/>
                <wp:lineTo x="0" y="0"/>
              </wp:wrapPolygon>
            </wp:wrapTight>
            <wp:docPr id="191172390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723901" name="図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A6B8C9" w14:textId="0E5F2EF6" w:rsidR="00636926" w:rsidRDefault="00636926" w:rsidP="00DE7CD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同様に</w:t>
      </w:r>
      <w:r>
        <w:rPr>
          <w:rFonts w:hint="eastAsia"/>
          <w:sz w:val="24"/>
        </w:rPr>
        <w:t>70*</w:t>
      </w:r>
      <w:r w:rsidRPr="00487A6D">
        <w:rPr>
          <w:rFonts w:hint="eastAsia"/>
          <w:sz w:val="24"/>
          <w:u w:val="single"/>
        </w:rPr>
        <w:t>300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400*10</w:t>
      </w:r>
      <w:r>
        <w:rPr>
          <w:rFonts w:hint="eastAsia"/>
          <w:sz w:val="24"/>
        </w:rPr>
        <w:t>（点検口用）を用意すると便利です。</w:t>
      </w:r>
    </w:p>
    <w:p w14:paraId="0C87A935" w14:textId="64007DC9" w:rsidR="00ED1F02" w:rsidRPr="00636926" w:rsidRDefault="00ED1F02" w:rsidP="00671DE1">
      <w:pPr>
        <w:rPr>
          <w:sz w:val="24"/>
        </w:rPr>
      </w:pPr>
    </w:p>
    <w:p w14:paraId="5DB4F257" w14:textId="077E08A6" w:rsidR="00EE3FCF" w:rsidRPr="00682179" w:rsidRDefault="002A54F8" w:rsidP="00154466">
      <w:pPr>
        <w:ind w:firstLineChars="100" w:firstLine="360"/>
        <w:rPr>
          <w:rFonts w:asciiTheme="minorEastAsia" w:hAnsiTheme="minorEastAsia" w:hint="eastAsia"/>
          <w:sz w:val="36"/>
          <w:szCs w:val="36"/>
        </w:rPr>
      </w:pPr>
      <w:r w:rsidRPr="00682179">
        <w:rPr>
          <w:rFonts w:asciiTheme="minorEastAsia" w:hAnsiTheme="minorEastAsia" w:hint="eastAsia"/>
          <w:sz w:val="36"/>
          <w:szCs w:val="36"/>
        </w:rPr>
        <w:t>2</w:t>
      </w:r>
      <w:r w:rsidR="00EE3FCF" w:rsidRPr="00682179">
        <w:rPr>
          <w:rFonts w:asciiTheme="minorEastAsia" w:hAnsiTheme="minorEastAsia" w:hint="eastAsia"/>
          <w:sz w:val="36"/>
          <w:szCs w:val="36"/>
        </w:rPr>
        <w:t>雨どいの取り付け</w:t>
      </w:r>
    </w:p>
    <w:p w14:paraId="557DC5A9" w14:textId="77777777" w:rsidR="00D152A0" w:rsidRDefault="00D152A0" w:rsidP="00EE3FCF">
      <w:pPr>
        <w:rPr>
          <w:noProof/>
        </w:rPr>
      </w:pPr>
    </w:p>
    <w:p w14:paraId="01C1D5C4" w14:textId="1E577789" w:rsidR="00EE3FCF" w:rsidRDefault="00657014" w:rsidP="00EE3FCF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4EBB7673" wp14:editId="2D109439">
            <wp:simplePos x="0" y="0"/>
            <wp:positionH relativeFrom="column">
              <wp:posOffset>123825</wp:posOffset>
            </wp:positionH>
            <wp:positionV relativeFrom="paragraph">
              <wp:posOffset>30480</wp:posOffset>
            </wp:positionV>
            <wp:extent cx="2791460" cy="981075"/>
            <wp:effectExtent l="0" t="0" r="0" b="0"/>
            <wp:wrapThrough wrapText="bothSides">
              <wp:wrapPolygon edited="0">
                <wp:start x="0" y="0"/>
                <wp:lineTo x="0" y="21390"/>
                <wp:lineTo x="21521" y="21390"/>
                <wp:lineTo x="21521" y="0"/>
                <wp:lineTo x="0" y="0"/>
              </wp:wrapPolygon>
            </wp:wrapThrough>
            <wp:docPr id="203427988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8" w:name="_Hlk167972229"/>
      <w:r w:rsidR="00EE3FCF">
        <w:rPr>
          <w:rFonts w:hint="eastAsia"/>
          <w:sz w:val="24"/>
        </w:rPr>
        <w:t>C</w:t>
      </w:r>
      <w:r w:rsidR="00EE3FCF">
        <w:rPr>
          <w:rFonts w:hint="eastAsia"/>
          <w:sz w:val="24"/>
        </w:rPr>
        <w:t>型仮付け金具</w:t>
      </w:r>
      <w:bookmarkEnd w:id="8"/>
      <w:r w:rsidR="00EE3FCF">
        <w:rPr>
          <w:rFonts w:hint="eastAsia"/>
          <w:sz w:val="24"/>
        </w:rPr>
        <w:t>を写真の様に設置し、</w:t>
      </w:r>
      <w:r w:rsidR="00470621">
        <w:rPr>
          <w:rFonts w:hint="eastAsia"/>
          <w:sz w:val="24"/>
        </w:rPr>
        <w:t>継手</w:t>
      </w:r>
      <w:r w:rsidR="00470621">
        <w:rPr>
          <w:rFonts w:hint="eastAsia"/>
          <w:sz w:val="24"/>
        </w:rPr>
        <w:t>(</w:t>
      </w:r>
      <w:r w:rsidR="00EE3FCF">
        <w:rPr>
          <w:rFonts w:hint="eastAsia"/>
          <w:sz w:val="24"/>
        </w:rPr>
        <w:t>ソケット</w:t>
      </w:r>
      <w:r w:rsidR="00470621">
        <w:rPr>
          <w:rFonts w:hint="eastAsia"/>
          <w:sz w:val="24"/>
        </w:rPr>
        <w:t>)</w:t>
      </w:r>
      <w:r w:rsidR="00EE3FCF">
        <w:rPr>
          <w:rFonts w:hint="eastAsia"/>
          <w:sz w:val="24"/>
        </w:rPr>
        <w:t>、小口、集水器等を接着剤で接続し雨どいをカバ―の下に押し込みます。</w:t>
      </w:r>
    </w:p>
    <w:p w14:paraId="5D23D5FA" w14:textId="5FFD75C7" w:rsidR="00ED1F02" w:rsidRPr="00470621" w:rsidRDefault="00ED1F02" w:rsidP="00671DE1">
      <w:pPr>
        <w:rPr>
          <w:sz w:val="24"/>
        </w:rPr>
      </w:pPr>
    </w:p>
    <w:p w14:paraId="777F11BB" w14:textId="15A5AEE9" w:rsidR="00ED1F02" w:rsidRDefault="00000000" w:rsidP="00671DE1">
      <w:pPr>
        <w:rPr>
          <w:sz w:val="24"/>
        </w:rPr>
      </w:pPr>
      <w:r>
        <w:rPr>
          <w:noProof/>
        </w:rPr>
        <w:pict w14:anchorId="55B760B0">
          <v:shape id="_x0000_s2070" type="#_x0000_t202" style="position:absolute;left:0;text-align:left;margin-left:-169.45pt;margin-top:7.05pt;width:104.95pt;height:23.55pt;z-index:25180979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Nez&#10;tCEVAgAAJwQAAA4AAAAAAAAAAAAAAAAALgIAAGRycy9lMm9Eb2MueG1sUEsBAi0AFAAGAAgAAAAh&#10;AEhbJ3LbAAAABwEAAA8AAAAAAAAAAAAAAAAAbwQAAGRycy9kb3ducmV2LnhtbFBLBQYAAAAABAAE&#10;APMAAAB3BQAAAAA=&#10;">
            <v:textbox style="mso-fit-shape-to-text:t">
              <w:txbxContent>
                <w:p w14:paraId="3DE1001E" w14:textId="2C4361D9" w:rsidR="00394B92" w:rsidRDefault="00394B92">
                  <w:r w:rsidRPr="00394B92"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C</w:t>
                  </w:r>
                  <w:r>
                    <w:rPr>
                      <w:rFonts w:hint="eastAsia"/>
                      <w:sz w:val="24"/>
                    </w:rPr>
                    <w:t>型仮付け金具</w:t>
                  </w:r>
                </w:p>
              </w:txbxContent>
            </v:textbox>
            <w10:wrap type="square"/>
          </v:shape>
        </w:pict>
      </w:r>
    </w:p>
    <w:p w14:paraId="61F20EAA" w14:textId="023B6376" w:rsidR="00ED1F02" w:rsidRDefault="00ED1F02" w:rsidP="00671DE1">
      <w:pPr>
        <w:rPr>
          <w:sz w:val="24"/>
        </w:rPr>
      </w:pPr>
    </w:p>
    <w:p w14:paraId="3ABE4AF7" w14:textId="4CF2B20E" w:rsidR="00ED1F02" w:rsidRDefault="00ED1F02" w:rsidP="00671DE1">
      <w:pPr>
        <w:rPr>
          <w:sz w:val="24"/>
        </w:rPr>
      </w:pPr>
    </w:p>
    <w:p w14:paraId="54C4EB70" w14:textId="435B4980" w:rsidR="005D78AD" w:rsidRDefault="00000000" w:rsidP="00671DE1">
      <w:pPr>
        <w:rPr>
          <w:sz w:val="24"/>
        </w:rPr>
      </w:pPr>
      <w:r>
        <w:rPr>
          <w:noProof/>
        </w:rPr>
        <w:object w:dxaOrig="1440" w:dyaOrig="1440" w14:anchorId="4DEB54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6" type="#_x0000_t75" style="position:absolute;left:0;text-align:left;margin-left:386.25pt;margin-top:28.2pt;width:137pt;height:103pt;z-index:-251510784;mso-wrap-distance-left:2mm;mso-wrap-distance-right:2mm;mso-position-horizontal-relative:margin" wrapcoords="-118 0 -118 21442 21600 21442 21600 0 -118 0" o:allowincell="f">
            <v:imagedata r:id="rId15" o:title="" cropright="-11f"/>
            <o:lock v:ext="edit" aspectratio="f"/>
            <w10:wrap type="tight" anchorx="margin"/>
          </v:shape>
          <o:OLEObject Type="Embed" ProgID="MSPhotoEd.3" ShapeID="_x0000_s2066" DrawAspect="Content" ObjectID="_1778837285" r:id="rId16"/>
        </w:object>
      </w:r>
      <w:r w:rsidR="00671DE1">
        <w:rPr>
          <w:rFonts w:hint="eastAsia"/>
          <w:sz w:val="24"/>
        </w:rPr>
        <w:t>雨どいの端末部</w:t>
      </w:r>
      <w:r w:rsidR="00154466">
        <w:rPr>
          <w:rFonts w:hint="eastAsia"/>
          <w:sz w:val="24"/>
        </w:rPr>
        <w:t>(</w:t>
      </w:r>
      <w:r w:rsidR="00DB6D73">
        <w:rPr>
          <w:rFonts w:hint="eastAsia"/>
          <w:sz w:val="24"/>
        </w:rPr>
        <w:t>A)</w:t>
      </w:r>
      <w:r w:rsidR="00671DE1">
        <w:rPr>
          <w:rFonts w:hint="eastAsia"/>
          <w:sz w:val="24"/>
        </w:rPr>
        <w:t>は</w:t>
      </w:r>
      <w:r w:rsidR="00DB6D73">
        <w:rPr>
          <w:rFonts w:hint="eastAsia"/>
          <w:sz w:val="24"/>
        </w:rPr>
        <w:t>，</w:t>
      </w:r>
      <w:r w:rsidR="00470621">
        <w:rPr>
          <w:rFonts w:hint="eastAsia"/>
          <w:sz w:val="24"/>
        </w:rPr>
        <w:t>雨どい</w:t>
      </w:r>
      <w:r w:rsidR="004B1CCE">
        <w:rPr>
          <w:rFonts w:hint="eastAsia"/>
          <w:sz w:val="24"/>
        </w:rPr>
        <w:t>カバーの端材を使用して</w:t>
      </w:r>
      <w:r w:rsidR="009360DB">
        <w:rPr>
          <w:rFonts w:hint="eastAsia"/>
          <w:sz w:val="24"/>
        </w:rPr>
        <w:t>取り付け自在の仮カバー</w:t>
      </w:r>
      <w:r w:rsidR="00470621">
        <w:rPr>
          <w:rFonts w:hint="eastAsia"/>
          <w:sz w:val="24"/>
        </w:rPr>
        <w:t>を取付し</w:t>
      </w:r>
      <w:r w:rsidR="005D78AD">
        <w:rPr>
          <w:rFonts w:hint="eastAsia"/>
          <w:sz w:val="24"/>
        </w:rPr>
        <w:t>ます。</w:t>
      </w:r>
      <w:r w:rsidR="00671DE1">
        <w:rPr>
          <w:rFonts w:hint="eastAsia"/>
          <w:sz w:val="24"/>
        </w:rPr>
        <w:t>同様に</w:t>
      </w:r>
      <w:bookmarkStart w:id="9" w:name="_Hlk167800217"/>
      <w:r w:rsidR="00671DE1">
        <w:rPr>
          <w:rFonts w:hint="eastAsia"/>
          <w:sz w:val="24"/>
        </w:rPr>
        <w:t>点検口</w:t>
      </w:r>
      <w:bookmarkEnd w:id="9"/>
      <w:r w:rsidR="00154466">
        <w:rPr>
          <w:rFonts w:hint="eastAsia"/>
          <w:sz w:val="24"/>
        </w:rPr>
        <w:t>(</w:t>
      </w:r>
      <w:r w:rsidR="005D78AD">
        <w:rPr>
          <w:rFonts w:hint="eastAsia"/>
          <w:sz w:val="24"/>
        </w:rPr>
        <w:t>C</w:t>
      </w:r>
      <w:r w:rsidR="00154466">
        <w:rPr>
          <w:rFonts w:hint="eastAsia"/>
          <w:sz w:val="24"/>
        </w:rPr>
        <w:t>)</w:t>
      </w:r>
      <w:r w:rsidR="005D78AD">
        <w:rPr>
          <w:rFonts w:hint="eastAsia"/>
          <w:sz w:val="24"/>
        </w:rPr>
        <w:t>も</w:t>
      </w:r>
      <w:bookmarkStart w:id="10" w:name="_Hlk167801739"/>
      <w:r w:rsidR="005D78AD">
        <w:rPr>
          <w:rFonts w:hint="eastAsia"/>
          <w:sz w:val="24"/>
        </w:rPr>
        <w:t>取り付け自在の</w:t>
      </w:r>
      <w:bookmarkStart w:id="11" w:name="_Hlk167962557"/>
      <w:r w:rsidR="005D78AD">
        <w:rPr>
          <w:rFonts w:hint="eastAsia"/>
          <w:sz w:val="24"/>
        </w:rPr>
        <w:t>仮</w:t>
      </w:r>
      <w:bookmarkEnd w:id="11"/>
      <w:r w:rsidR="005D78AD">
        <w:rPr>
          <w:rFonts w:hint="eastAsia"/>
          <w:sz w:val="24"/>
        </w:rPr>
        <w:t>カバー</w:t>
      </w:r>
      <w:bookmarkEnd w:id="10"/>
      <w:r w:rsidR="009360DB">
        <w:rPr>
          <w:rFonts w:hint="eastAsia"/>
          <w:sz w:val="24"/>
        </w:rPr>
        <w:t>をとりつけます。</w:t>
      </w:r>
    </w:p>
    <w:p w14:paraId="549B28B6" w14:textId="2F455F4D" w:rsidR="004B1CCE" w:rsidRPr="004B1CCE" w:rsidRDefault="004B1CCE" w:rsidP="00671DE1">
      <w:pPr>
        <w:rPr>
          <w:sz w:val="24"/>
        </w:rPr>
      </w:pPr>
    </w:p>
    <w:p w14:paraId="09FC70E3" w14:textId="0FBC44D9" w:rsidR="00FE5442" w:rsidRDefault="00000000" w:rsidP="00FE5442">
      <w:pPr>
        <w:rPr>
          <w:sz w:val="24"/>
        </w:rPr>
      </w:pPr>
      <w:r>
        <w:rPr>
          <w:noProof/>
        </w:rPr>
        <w:pict w14:anchorId="6AE3043F">
          <v:shape id="_x0000_s2072" type="#_x0000_t202" style="position:absolute;left:0;text-align:left;margin-left:461.95pt;margin-top:.9pt;width:95.3pt;height:36.15pt;z-index:2518118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Aq&#10;vi6PFgIAACcEAAAOAAAAAAAAAAAAAAAAAC4CAABkcnMvZTJvRG9jLnhtbFBLAQItABQABgAIAAAA&#10;IQBIWydy2wAAAAcBAAAPAAAAAAAAAAAAAAAAAHAEAABkcnMvZG93bnJldi54bWxQSwUGAAAAAAQA&#10;BADzAAAAeAUAAAAA&#10;">
            <v:textbox>
              <w:txbxContent>
                <w:p w14:paraId="6B9AC670" w14:textId="59761614" w:rsidR="0025443F" w:rsidRPr="0025443F" w:rsidRDefault="0025443F">
                  <w:pPr>
                    <w:rPr>
                      <w:sz w:val="20"/>
                      <w:szCs w:val="20"/>
                    </w:rPr>
                  </w:pPr>
                  <w:r w:rsidRPr="0025443F">
                    <w:rPr>
                      <w:rFonts w:hint="eastAsia"/>
                      <w:sz w:val="20"/>
                      <w:szCs w:val="20"/>
                    </w:rPr>
                    <w:t>ステン、プラスチックネッ</w:t>
                  </w:r>
                  <w:r w:rsidR="003A5793">
                    <w:rPr>
                      <w:rFonts w:hint="eastAsia"/>
                      <w:sz w:val="20"/>
                      <w:szCs w:val="20"/>
                    </w:rPr>
                    <w:t>ト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6BB26384">
          <v:shape id="_x0000_s2068" type="#_x0000_t202" style="position:absolute;left:0;text-align:left;margin-left:370.75pt;margin-top:42.9pt;width:102.7pt;height:19.8pt;z-index:2518077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AUE&#10;2tcVAgAAJwQAAA4AAAAAAAAAAAAAAAAALgIAAGRycy9lMm9Eb2MueG1sUEsBAi0AFAAGAAgAAAAh&#10;AEhbJ3LbAAAABwEAAA8AAAAAAAAAAAAAAAAAbwQAAGRycy9kb3ducmV2LnhtbFBLBQYAAAAABAAE&#10;APMAAAB3BQAAAAA=&#10;">
            <v:textbox>
              <w:txbxContent>
                <w:p w14:paraId="2290EE22" w14:textId="28AE1B83" w:rsidR="00D27652" w:rsidRDefault="00D27652">
                  <w:r>
                    <w:rPr>
                      <w:rFonts w:hint="eastAsia"/>
                      <w:sz w:val="24"/>
                    </w:rPr>
                    <w:t>屋根の谷入隅部</w:t>
                  </w:r>
                </w:p>
              </w:txbxContent>
            </v:textbox>
            <w10:wrap type="square"/>
          </v:shape>
        </w:pict>
      </w:r>
      <w:r w:rsidR="009360DB">
        <w:rPr>
          <w:rFonts w:hint="eastAsia"/>
          <w:sz w:val="24"/>
        </w:rPr>
        <w:t>集水器</w:t>
      </w:r>
      <w:r w:rsidR="00154466">
        <w:rPr>
          <w:rFonts w:hint="eastAsia"/>
          <w:sz w:val="24"/>
        </w:rPr>
        <w:t>(</w:t>
      </w:r>
      <w:r w:rsidR="009360DB">
        <w:rPr>
          <w:rFonts w:hint="eastAsia"/>
          <w:sz w:val="24"/>
        </w:rPr>
        <w:t>B</w:t>
      </w:r>
      <w:bookmarkStart w:id="12" w:name="_Hlk167971467"/>
      <w:r w:rsidR="00154466">
        <w:rPr>
          <w:rFonts w:hint="eastAsia"/>
          <w:sz w:val="24"/>
        </w:rPr>
        <w:t>)</w:t>
      </w:r>
      <w:r w:rsidR="00FE5442">
        <w:rPr>
          <w:rFonts w:hint="eastAsia"/>
          <w:sz w:val="24"/>
        </w:rPr>
        <w:t>屋根の谷</w:t>
      </w:r>
      <w:r w:rsidR="00671DE1">
        <w:rPr>
          <w:rFonts w:hint="eastAsia"/>
          <w:sz w:val="24"/>
        </w:rPr>
        <w:t>入隅部</w:t>
      </w:r>
      <w:bookmarkEnd w:id="12"/>
      <w:r w:rsidR="00FE5442">
        <w:rPr>
          <w:rFonts w:hint="eastAsia"/>
          <w:sz w:val="24"/>
        </w:rPr>
        <w:t>の大量雨水処理部は雨水処理能力不足するため</w:t>
      </w:r>
      <w:bookmarkStart w:id="13" w:name="_Hlk168131142"/>
      <w:r w:rsidR="00FE5442">
        <w:rPr>
          <w:rFonts w:hint="eastAsia"/>
          <w:sz w:val="24"/>
        </w:rPr>
        <w:t>ステンレス、プラスチックネット等</w:t>
      </w:r>
      <w:bookmarkEnd w:id="13"/>
      <w:r w:rsidR="00FE5442">
        <w:rPr>
          <w:rFonts w:hint="eastAsia"/>
          <w:sz w:val="24"/>
        </w:rPr>
        <w:t xml:space="preserve">をカットして取り付けします。　</w:t>
      </w:r>
      <w:r w:rsidR="00FE5442">
        <w:rPr>
          <w:rFonts w:hint="eastAsia"/>
          <w:sz w:val="24"/>
        </w:rPr>
        <w:t xml:space="preserve"> </w:t>
      </w:r>
    </w:p>
    <w:p w14:paraId="1FF5911F" w14:textId="50AB08A1" w:rsidR="005054D8" w:rsidRDefault="00FE5442" w:rsidP="005054D8">
      <w:pPr>
        <w:rPr>
          <w:sz w:val="24"/>
        </w:rPr>
      </w:pPr>
      <w:r>
        <w:rPr>
          <w:rFonts w:hint="eastAsia"/>
          <w:sz w:val="24"/>
        </w:rPr>
        <w:t>出隅部はカバー不要ですが、飾りのため</w:t>
      </w:r>
      <w:r w:rsidR="00470621">
        <w:rPr>
          <w:rFonts w:hint="eastAsia"/>
          <w:sz w:val="24"/>
        </w:rPr>
        <w:t>雨どい</w:t>
      </w:r>
      <w:r>
        <w:rPr>
          <w:rFonts w:hint="eastAsia"/>
          <w:sz w:val="24"/>
        </w:rPr>
        <w:t>カバーの端材を用いて</w:t>
      </w:r>
      <w:r w:rsidR="005054D8">
        <w:rPr>
          <w:rFonts w:hint="eastAsia"/>
          <w:sz w:val="24"/>
        </w:rPr>
        <w:t>着脱可能なカバー</w:t>
      </w:r>
      <w:r w:rsidR="005054D8">
        <w:rPr>
          <w:rFonts w:hint="eastAsia"/>
          <w:sz w:val="24"/>
        </w:rPr>
        <w:t xml:space="preserve"> </w:t>
      </w:r>
      <w:r w:rsidR="005054D8">
        <w:rPr>
          <w:rFonts w:hint="eastAsia"/>
          <w:sz w:val="24"/>
        </w:rPr>
        <w:t>後付けします。</w:t>
      </w:r>
    </w:p>
    <w:p w14:paraId="3396D1E4" w14:textId="384F6EFA" w:rsidR="00FE5442" w:rsidRDefault="00FE5442" w:rsidP="00FE5442">
      <w:pPr>
        <w:rPr>
          <w:sz w:val="24"/>
        </w:rPr>
      </w:pPr>
    </w:p>
    <w:p w14:paraId="6B50F444" w14:textId="43F61D6E" w:rsidR="005E31E6" w:rsidRDefault="00594FAB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812864" behindDoc="0" locked="0" layoutInCell="1" allowOverlap="1" wp14:anchorId="07F9A767" wp14:editId="48AE68B5">
            <wp:simplePos x="0" y="0"/>
            <wp:positionH relativeFrom="column">
              <wp:posOffset>2247900</wp:posOffset>
            </wp:positionH>
            <wp:positionV relativeFrom="paragraph">
              <wp:posOffset>1556385</wp:posOffset>
            </wp:positionV>
            <wp:extent cx="1843405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429" y="21352"/>
                <wp:lineTo x="21429" y="0"/>
                <wp:lineTo x="0" y="0"/>
              </wp:wrapPolygon>
            </wp:wrapThrough>
            <wp:docPr id="159939086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31E6">
      <w:pgSz w:w="11906" w:h="16838"/>
      <w:pgMar w:top="720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285CF" w14:textId="77777777" w:rsidR="00006299" w:rsidRDefault="00006299" w:rsidP="0075416A">
      <w:r>
        <w:separator/>
      </w:r>
    </w:p>
  </w:endnote>
  <w:endnote w:type="continuationSeparator" w:id="0">
    <w:p w14:paraId="6E53918A" w14:textId="77777777" w:rsidR="00006299" w:rsidRDefault="00006299" w:rsidP="0075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ora">
    <w:altName w:val="Times New Roman"/>
    <w:charset w:val="00"/>
    <w:family w:val="auto"/>
    <w:pitch w:val="variable"/>
    <w:sig w:usb0="A00002FF" w:usb1="5000204B" w:usb2="00000000" w:usb3="00000000" w:csb0="00000097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D308C" w14:textId="77777777" w:rsidR="00006299" w:rsidRDefault="00006299" w:rsidP="0075416A">
      <w:r>
        <w:separator/>
      </w:r>
    </w:p>
  </w:footnote>
  <w:footnote w:type="continuationSeparator" w:id="0">
    <w:p w14:paraId="05F68648" w14:textId="77777777" w:rsidR="00006299" w:rsidRDefault="00006299" w:rsidP="00754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C6529"/>
    <w:multiLevelType w:val="hybridMultilevel"/>
    <w:tmpl w:val="E7F2D2A2"/>
    <w:lvl w:ilvl="0" w:tplc="4E62791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0E3008C3"/>
    <w:multiLevelType w:val="hybridMultilevel"/>
    <w:tmpl w:val="8ABA7FF4"/>
    <w:lvl w:ilvl="0" w:tplc="BF083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D9294A"/>
    <w:multiLevelType w:val="hybridMultilevel"/>
    <w:tmpl w:val="257099CC"/>
    <w:lvl w:ilvl="0" w:tplc="CBAE91E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3" w15:restartNumberingAfterBreak="0">
    <w:nsid w:val="29085C9F"/>
    <w:multiLevelType w:val="hybridMultilevel"/>
    <w:tmpl w:val="4E5A67D4"/>
    <w:lvl w:ilvl="0" w:tplc="ABAC8B66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55E62086"/>
    <w:multiLevelType w:val="hybridMultilevel"/>
    <w:tmpl w:val="B8F03FD8"/>
    <w:lvl w:ilvl="0" w:tplc="4572B4F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7BE3AD1"/>
    <w:multiLevelType w:val="hybridMultilevel"/>
    <w:tmpl w:val="B7BA035A"/>
    <w:lvl w:ilvl="0" w:tplc="55D2C81E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6EF21632"/>
    <w:multiLevelType w:val="hybridMultilevel"/>
    <w:tmpl w:val="BB0403CA"/>
    <w:lvl w:ilvl="0" w:tplc="2BB8A7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594584507">
    <w:abstractNumId w:val="2"/>
  </w:num>
  <w:num w:numId="2" w16cid:durableId="1378434442">
    <w:abstractNumId w:val="5"/>
  </w:num>
  <w:num w:numId="3" w16cid:durableId="641614720">
    <w:abstractNumId w:val="3"/>
  </w:num>
  <w:num w:numId="4" w16cid:durableId="620183463">
    <w:abstractNumId w:val="4"/>
  </w:num>
  <w:num w:numId="5" w16cid:durableId="330915883">
    <w:abstractNumId w:val="0"/>
  </w:num>
  <w:num w:numId="6" w16cid:durableId="988946426">
    <w:abstractNumId w:val="1"/>
  </w:num>
  <w:num w:numId="7" w16cid:durableId="1300456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852140D"/>
    <w:rsid w:val="00006299"/>
    <w:rsid w:val="000255A8"/>
    <w:rsid w:val="0008381B"/>
    <w:rsid w:val="00095730"/>
    <w:rsid w:val="000E1616"/>
    <w:rsid w:val="000E5660"/>
    <w:rsid w:val="00112872"/>
    <w:rsid w:val="00117E99"/>
    <w:rsid w:val="0012160F"/>
    <w:rsid w:val="0013094B"/>
    <w:rsid w:val="00154466"/>
    <w:rsid w:val="001756F3"/>
    <w:rsid w:val="00176B87"/>
    <w:rsid w:val="00177EE7"/>
    <w:rsid w:val="001D4B60"/>
    <w:rsid w:val="001E5040"/>
    <w:rsid w:val="00214393"/>
    <w:rsid w:val="00223E12"/>
    <w:rsid w:val="00227BD8"/>
    <w:rsid w:val="00245486"/>
    <w:rsid w:val="0025443F"/>
    <w:rsid w:val="002635B8"/>
    <w:rsid w:val="00283CE3"/>
    <w:rsid w:val="002854A9"/>
    <w:rsid w:val="0029590C"/>
    <w:rsid w:val="002A091E"/>
    <w:rsid w:val="002A54F8"/>
    <w:rsid w:val="002B3CA3"/>
    <w:rsid w:val="002C1DE3"/>
    <w:rsid w:val="003456D6"/>
    <w:rsid w:val="00347BAB"/>
    <w:rsid w:val="00374F4D"/>
    <w:rsid w:val="003759B1"/>
    <w:rsid w:val="00394B92"/>
    <w:rsid w:val="003A10A3"/>
    <w:rsid w:val="003A5793"/>
    <w:rsid w:val="003C3CEC"/>
    <w:rsid w:val="003E3F9A"/>
    <w:rsid w:val="00415544"/>
    <w:rsid w:val="004173B1"/>
    <w:rsid w:val="004429B3"/>
    <w:rsid w:val="00463B7C"/>
    <w:rsid w:val="00470621"/>
    <w:rsid w:val="00487A6D"/>
    <w:rsid w:val="004A2FC8"/>
    <w:rsid w:val="004A48DA"/>
    <w:rsid w:val="004B1CCE"/>
    <w:rsid w:val="004C0674"/>
    <w:rsid w:val="004E6B71"/>
    <w:rsid w:val="004F451C"/>
    <w:rsid w:val="004F7D3E"/>
    <w:rsid w:val="005054D8"/>
    <w:rsid w:val="00521B77"/>
    <w:rsid w:val="00534164"/>
    <w:rsid w:val="005559B1"/>
    <w:rsid w:val="0056516C"/>
    <w:rsid w:val="00594FAB"/>
    <w:rsid w:val="005B5235"/>
    <w:rsid w:val="005C4353"/>
    <w:rsid w:val="005D78AD"/>
    <w:rsid w:val="005E31E6"/>
    <w:rsid w:val="00612712"/>
    <w:rsid w:val="00636926"/>
    <w:rsid w:val="00641E59"/>
    <w:rsid w:val="00657014"/>
    <w:rsid w:val="00663FE1"/>
    <w:rsid w:val="00671DE1"/>
    <w:rsid w:val="00682179"/>
    <w:rsid w:val="006A30A9"/>
    <w:rsid w:val="006B0EA9"/>
    <w:rsid w:val="006D14B8"/>
    <w:rsid w:val="006D1D09"/>
    <w:rsid w:val="007031C7"/>
    <w:rsid w:val="00725263"/>
    <w:rsid w:val="0075416A"/>
    <w:rsid w:val="007919E9"/>
    <w:rsid w:val="007A2711"/>
    <w:rsid w:val="007C1027"/>
    <w:rsid w:val="007E18D4"/>
    <w:rsid w:val="0080550F"/>
    <w:rsid w:val="00807AA6"/>
    <w:rsid w:val="00836C75"/>
    <w:rsid w:val="0085418E"/>
    <w:rsid w:val="00855EA4"/>
    <w:rsid w:val="00873A46"/>
    <w:rsid w:val="008A48BA"/>
    <w:rsid w:val="008D0FD9"/>
    <w:rsid w:val="008F3056"/>
    <w:rsid w:val="00910C82"/>
    <w:rsid w:val="009237B5"/>
    <w:rsid w:val="00926360"/>
    <w:rsid w:val="00930223"/>
    <w:rsid w:val="009360DB"/>
    <w:rsid w:val="00960745"/>
    <w:rsid w:val="00992787"/>
    <w:rsid w:val="00994D41"/>
    <w:rsid w:val="009B0E12"/>
    <w:rsid w:val="009B1138"/>
    <w:rsid w:val="009E5844"/>
    <w:rsid w:val="00A0635E"/>
    <w:rsid w:val="00A506EB"/>
    <w:rsid w:val="00A514A3"/>
    <w:rsid w:val="00A56871"/>
    <w:rsid w:val="00AB5861"/>
    <w:rsid w:val="00AD604A"/>
    <w:rsid w:val="00AF0C63"/>
    <w:rsid w:val="00AF4CEE"/>
    <w:rsid w:val="00B0735C"/>
    <w:rsid w:val="00B13B40"/>
    <w:rsid w:val="00B47B94"/>
    <w:rsid w:val="00B6262E"/>
    <w:rsid w:val="00B63457"/>
    <w:rsid w:val="00B81081"/>
    <w:rsid w:val="00BB05A5"/>
    <w:rsid w:val="00BC4831"/>
    <w:rsid w:val="00BC5A12"/>
    <w:rsid w:val="00BD7297"/>
    <w:rsid w:val="00BE6985"/>
    <w:rsid w:val="00C058D2"/>
    <w:rsid w:val="00C07B92"/>
    <w:rsid w:val="00C51CB8"/>
    <w:rsid w:val="00C54999"/>
    <w:rsid w:val="00C820A8"/>
    <w:rsid w:val="00C854F2"/>
    <w:rsid w:val="00CD2CA9"/>
    <w:rsid w:val="00CD4AC9"/>
    <w:rsid w:val="00D152A0"/>
    <w:rsid w:val="00D1534D"/>
    <w:rsid w:val="00D27652"/>
    <w:rsid w:val="00D45855"/>
    <w:rsid w:val="00D462DA"/>
    <w:rsid w:val="00D50B7C"/>
    <w:rsid w:val="00D62262"/>
    <w:rsid w:val="00D66A6A"/>
    <w:rsid w:val="00D9517B"/>
    <w:rsid w:val="00DA0C78"/>
    <w:rsid w:val="00DB258A"/>
    <w:rsid w:val="00DB6D73"/>
    <w:rsid w:val="00DC005B"/>
    <w:rsid w:val="00DE088E"/>
    <w:rsid w:val="00DE42E4"/>
    <w:rsid w:val="00DE7CD5"/>
    <w:rsid w:val="00E12EF5"/>
    <w:rsid w:val="00E2667B"/>
    <w:rsid w:val="00E67C9D"/>
    <w:rsid w:val="00EB01EC"/>
    <w:rsid w:val="00EC3005"/>
    <w:rsid w:val="00ED1F02"/>
    <w:rsid w:val="00EE00AC"/>
    <w:rsid w:val="00EE3FCF"/>
    <w:rsid w:val="00EF2CB9"/>
    <w:rsid w:val="00EF76CA"/>
    <w:rsid w:val="00F00F4A"/>
    <w:rsid w:val="00F05455"/>
    <w:rsid w:val="00F26869"/>
    <w:rsid w:val="00F563F3"/>
    <w:rsid w:val="00F62787"/>
    <w:rsid w:val="00F649A5"/>
    <w:rsid w:val="00F77049"/>
    <w:rsid w:val="00F82960"/>
    <w:rsid w:val="00F942F0"/>
    <w:rsid w:val="00FA152B"/>
    <w:rsid w:val="00FA4ACF"/>
    <w:rsid w:val="00FE5442"/>
    <w:rsid w:val="023C43D9"/>
    <w:rsid w:val="037F4757"/>
    <w:rsid w:val="0F163939"/>
    <w:rsid w:val="19AD6259"/>
    <w:rsid w:val="1ED12859"/>
    <w:rsid w:val="20E34038"/>
    <w:rsid w:val="234C34FF"/>
    <w:rsid w:val="2E0F4F7C"/>
    <w:rsid w:val="2FA01266"/>
    <w:rsid w:val="30EC32DA"/>
    <w:rsid w:val="331174E0"/>
    <w:rsid w:val="3852140D"/>
    <w:rsid w:val="39BA4F58"/>
    <w:rsid w:val="3A891810"/>
    <w:rsid w:val="3AEF7781"/>
    <w:rsid w:val="3E037292"/>
    <w:rsid w:val="4DBD737F"/>
    <w:rsid w:val="5CE849C8"/>
    <w:rsid w:val="5DAE4DC8"/>
    <w:rsid w:val="5E7C1CC8"/>
    <w:rsid w:val="5F373BB4"/>
    <w:rsid w:val="65C465B8"/>
    <w:rsid w:val="65EB171A"/>
    <w:rsid w:val="6D843EAB"/>
    <w:rsid w:val="6EE74ED2"/>
    <w:rsid w:val="75CF49B9"/>
    <w:rsid w:val="76217F0A"/>
    <w:rsid w:val="7C50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642464B"/>
  <w15:docId w15:val="{B607CD08-C703-4069-9BD6-2FDBFCF8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qFormat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rPr>
      <w:kern w:val="2"/>
      <w:sz w:val="21"/>
      <w:szCs w:val="24"/>
    </w:rPr>
  </w:style>
  <w:style w:type="paragraph" w:styleId="a8">
    <w:name w:val="List Paragraph"/>
    <w:basedOn w:val="a"/>
    <w:uiPriority w:val="99"/>
    <w:pPr>
      <w:ind w:leftChars="400" w:left="840"/>
    </w:pPr>
  </w:style>
  <w:style w:type="paragraph" w:styleId="Web">
    <w:name w:val="Normal (Web)"/>
    <w:basedOn w:val="a"/>
    <w:uiPriority w:val="99"/>
    <w:unhideWhenUsed/>
    <w:rsid w:val="002C1D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0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hiroyuki</cp:lastModifiedBy>
  <cp:revision>56</cp:revision>
  <cp:lastPrinted>2024-06-02T02:58:00Z</cp:lastPrinted>
  <dcterms:created xsi:type="dcterms:W3CDTF">2022-02-10T06:20:00Z</dcterms:created>
  <dcterms:modified xsi:type="dcterms:W3CDTF">2024-06-02T03:42:00Z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